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7697C" w14:textId="5D1E6F87" w:rsidR="000A54FF" w:rsidRPr="00283966" w:rsidRDefault="009E23A9" w:rsidP="00F20142">
      <w:pPr>
        <w:jc w:val="both"/>
        <w:rPr>
          <w:rFonts w:ascii="Arial" w:hAnsi="Arial" w:cs="Arial"/>
          <w:b/>
          <w:sz w:val="28"/>
          <w:szCs w:val="28"/>
        </w:rPr>
      </w:pPr>
      <w:r w:rsidRPr="00283966">
        <w:rPr>
          <w:rFonts w:ascii="Arial" w:hAnsi="Arial" w:cs="Arial"/>
          <w:b/>
          <w:sz w:val="28"/>
          <w:szCs w:val="28"/>
        </w:rPr>
        <w:t>Procurement Policy</w:t>
      </w:r>
    </w:p>
    <w:p w14:paraId="2F269BD4" w14:textId="77777777" w:rsidR="000A54FF" w:rsidRPr="001019F2" w:rsidRDefault="000A54FF" w:rsidP="00F20142">
      <w:pPr>
        <w:spacing w:after="120"/>
        <w:jc w:val="both"/>
        <w:rPr>
          <w:rFonts w:ascii="Arial" w:hAnsi="Arial" w:cs="Arial"/>
          <w:sz w:val="24"/>
        </w:rPr>
      </w:pPr>
    </w:p>
    <w:p w14:paraId="7734EF6D" w14:textId="77777777" w:rsidR="000A54FF" w:rsidRPr="001019F2" w:rsidRDefault="000A54FF" w:rsidP="00F20142">
      <w:pPr>
        <w:autoSpaceDE w:val="0"/>
        <w:jc w:val="both"/>
        <w:rPr>
          <w:rFonts w:ascii="Arial" w:hAnsi="Arial" w:cs="Arial"/>
          <w:i/>
          <w:color w:val="000000"/>
          <w:sz w:val="24"/>
        </w:rPr>
      </w:pPr>
      <w:r w:rsidRPr="001019F2">
        <w:rPr>
          <w:rFonts w:ascii="Arial" w:hAnsi="Arial" w:cs="Arial"/>
          <w:color w:val="000000"/>
          <w:sz w:val="24"/>
        </w:rPr>
        <w:t>As the gover</w:t>
      </w:r>
      <w:r w:rsidR="009E23A9">
        <w:rPr>
          <w:rFonts w:ascii="Arial" w:hAnsi="Arial" w:cs="Arial"/>
          <w:color w:val="000000"/>
          <w:sz w:val="24"/>
        </w:rPr>
        <w:t>ning authority of the Bracken</w:t>
      </w:r>
      <w:r w:rsidRPr="001019F2">
        <w:rPr>
          <w:rFonts w:ascii="Arial" w:hAnsi="Arial" w:cs="Arial"/>
          <w:color w:val="000000"/>
          <w:sz w:val="24"/>
        </w:rPr>
        <w:t xml:space="preserve"> County Public Library District, the Board is authorized to enter into contracts and otherwise purchase products and services necessary to </w:t>
      </w:r>
      <w:r w:rsidRPr="00750462">
        <w:rPr>
          <w:rFonts w:ascii="Arial" w:hAnsi="Arial" w:cs="Arial"/>
          <w:color w:val="000000"/>
          <w:sz w:val="24"/>
        </w:rPr>
        <w:t>“</w:t>
      </w:r>
      <w:r w:rsidRPr="001019F2">
        <w:rPr>
          <w:rFonts w:ascii="Arial" w:hAnsi="Arial" w:cs="Arial"/>
          <w:i/>
          <w:color w:val="000000"/>
          <w:sz w:val="24"/>
        </w:rPr>
        <w:t>establish, equip and maintain libraries…and do all things necessary to provide efficient library service.</w:t>
      </w:r>
      <w:r w:rsidRPr="00750462">
        <w:rPr>
          <w:rFonts w:ascii="Arial" w:hAnsi="Arial" w:cs="Arial"/>
          <w:color w:val="000000"/>
          <w:sz w:val="24"/>
        </w:rPr>
        <w:t>”</w:t>
      </w:r>
      <w:r w:rsidR="00750462">
        <w:rPr>
          <w:rFonts w:ascii="Arial" w:hAnsi="Arial" w:cs="Arial"/>
          <w:color w:val="000000"/>
          <w:sz w:val="24"/>
        </w:rPr>
        <w:t xml:space="preserve"> KRS 173.745(1).</w:t>
      </w:r>
    </w:p>
    <w:p w14:paraId="44D21984" w14:textId="77777777" w:rsidR="000A54FF" w:rsidRPr="001019F2" w:rsidRDefault="000A54FF" w:rsidP="00F20142">
      <w:pPr>
        <w:jc w:val="both"/>
        <w:rPr>
          <w:rFonts w:ascii="Arial" w:hAnsi="Arial" w:cs="Arial"/>
          <w:sz w:val="24"/>
        </w:rPr>
      </w:pPr>
    </w:p>
    <w:p w14:paraId="4B29AC9A" w14:textId="77777777" w:rsidR="000A54FF" w:rsidRPr="001019F2" w:rsidRDefault="000A54FF" w:rsidP="00F20142">
      <w:pPr>
        <w:pStyle w:val="Title"/>
        <w:jc w:val="both"/>
        <w:rPr>
          <w:rFonts w:cs="Arial"/>
          <w:sz w:val="24"/>
        </w:rPr>
      </w:pPr>
      <w:r w:rsidRPr="001019F2">
        <w:rPr>
          <w:rFonts w:cs="Arial"/>
          <w:sz w:val="24"/>
        </w:rPr>
        <w:t>Purchasing Authority</w:t>
      </w:r>
    </w:p>
    <w:p w14:paraId="18CF6D02" w14:textId="77777777" w:rsidR="001019F2" w:rsidRPr="001019F2" w:rsidRDefault="001019F2" w:rsidP="00F20142">
      <w:pPr>
        <w:pStyle w:val="Subtitle"/>
        <w:jc w:val="both"/>
        <w:rPr>
          <w:rFonts w:ascii="Arial" w:hAnsi="Arial" w:cs="Arial"/>
        </w:rPr>
      </w:pPr>
    </w:p>
    <w:p w14:paraId="6895B021" w14:textId="77777777" w:rsidR="000A54FF" w:rsidRPr="001019F2" w:rsidRDefault="000A54FF" w:rsidP="00F20142">
      <w:pPr>
        <w:autoSpaceDE w:val="0"/>
        <w:jc w:val="both"/>
        <w:rPr>
          <w:rFonts w:ascii="Arial" w:hAnsi="Arial" w:cs="Arial"/>
          <w:sz w:val="24"/>
        </w:rPr>
      </w:pPr>
      <w:r w:rsidRPr="001019F2">
        <w:rPr>
          <w:rFonts w:ascii="Arial" w:hAnsi="Arial" w:cs="Arial"/>
          <w:sz w:val="24"/>
        </w:rPr>
        <w:t>Unless otherwise provided for in this policy, the Director, or designee, shall have the authority to purchase or lease products or services within the budget adopted, and may sign contracts and other instruments of the Board when authorized to do so by the Board.</w:t>
      </w:r>
      <w:r w:rsidR="00EE79E2">
        <w:rPr>
          <w:rFonts w:ascii="Arial" w:hAnsi="Arial" w:cs="Arial"/>
          <w:sz w:val="24"/>
        </w:rPr>
        <w:t xml:space="preserve">  All procurement expenditures are subject to audit.</w:t>
      </w:r>
    </w:p>
    <w:p w14:paraId="5192C9FD" w14:textId="77777777" w:rsidR="000A54FF" w:rsidRPr="001019F2" w:rsidRDefault="000A54FF" w:rsidP="00F20142">
      <w:pPr>
        <w:autoSpaceDE w:val="0"/>
        <w:jc w:val="both"/>
        <w:rPr>
          <w:rFonts w:ascii="Arial" w:hAnsi="Arial" w:cs="Arial"/>
          <w:sz w:val="24"/>
        </w:rPr>
      </w:pPr>
    </w:p>
    <w:p w14:paraId="075BCD40" w14:textId="77777777" w:rsidR="000A54FF" w:rsidRPr="00464D68" w:rsidRDefault="000A54FF" w:rsidP="00F20142">
      <w:pPr>
        <w:autoSpaceDE w:val="0"/>
        <w:jc w:val="both"/>
        <w:rPr>
          <w:rFonts w:ascii="Arial" w:hAnsi="Arial" w:cs="Arial"/>
          <w:sz w:val="24"/>
        </w:rPr>
      </w:pPr>
      <w:r w:rsidRPr="001019F2">
        <w:rPr>
          <w:rFonts w:ascii="Arial" w:hAnsi="Arial" w:cs="Arial"/>
          <w:sz w:val="24"/>
        </w:rPr>
        <w:t>Any purchase or procurement of $10,000 or more not specifically</w:t>
      </w:r>
      <w:r w:rsidRPr="00464D68">
        <w:rPr>
          <w:rFonts w:ascii="Arial" w:hAnsi="Arial" w:cs="Arial"/>
          <w:sz w:val="24"/>
        </w:rPr>
        <w:t xml:space="preserve"> included as an item within the approved budget shall be brought before the Board for approval.</w:t>
      </w:r>
    </w:p>
    <w:p w14:paraId="67DDB7A9" w14:textId="77777777" w:rsidR="000A54FF" w:rsidRPr="00464D68" w:rsidRDefault="000A54FF" w:rsidP="00F20142">
      <w:pPr>
        <w:autoSpaceDE w:val="0"/>
        <w:jc w:val="both"/>
        <w:rPr>
          <w:rFonts w:ascii="Arial" w:hAnsi="Arial" w:cs="Arial"/>
          <w:b/>
          <w:sz w:val="24"/>
        </w:rPr>
      </w:pPr>
    </w:p>
    <w:p w14:paraId="3FDBBD10" w14:textId="77777777" w:rsidR="000A54FF" w:rsidRDefault="000A54FF" w:rsidP="00F20142">
      <w:pPr>
        <w:autoSpaceDE w:val="0"/>
        <w:jc w:val="both"/>
        <w:rPr>
          <w:rFonts w:ascii="Arial" w:hAnsi="Arial" w:cs="Arial"/>
          <w:b/>
          <w:sz w:val="24"/>
        </w:rPr>
      </w:pPr>
      <w:r w:rsidRPr="00464D68">
        <w:rPr>
          <w:rFonts w:ascii="Arial" w:hAnsi="Arial" w:cs="Arial"/>
          <w:b/>
          <w:sz w:val="24"/>
        </w:rPr>
        <w:t>Purchases over Twenty Thousand Dollars</w:t>
      </w:r>
    </w:p>
    <w:p w14:paraId="6BF0F384" w14:textId="77777777" w:rsidR="001019F2" w:rsidRPr="00464D68" w:rsidRDefault="001019F2" w:rsidP="00F20142">
      <w:pPr>
        <w:autoSpaceDE w:val="0"/>
        <w:jc w:val="both"/>
        <w:rPr>
          <w:rFonts w:ascii="Arial" w:hAnsi="Arial" w:cs="Arial"/>
          <w:b/>
          <w:sz w:val="24"/>
        </w:rPr>
      </w:pPr>
    </w:p>
    <w:p w14:paraId="15BAED97" w14:textId="73A975D1" w:rsidR="000A54FF" w:rsidRPr="00464D68" w:rsidRDefault="000A54FF" w:rsidP="00F20142">
      <w:pPr>
        <w:autoSpaceDE w:val="0"/>
        <w:jc w:val="both"/>
        <w:rPr>
          <w:rFonts w:ascii="Arial" w:hAnsi="Arial" w:cs="Arial"/>
          <w:sz w:val="24"/>
        </w:rPr>
      </w:pPr>
      <w:r w:rsidRPr="00464D68">
        <w:rPr>
          <w:rFonts w:ascii="Arial" w:hAnsi="Arial" w:cs="Arial"/>
          <w:sz w:val="24"/>
        </w:rPr>
        <w:t>As required under KRS 424.260, all purchase orders or contracts for products or services in excess of twenty thousand dollars ($20,000), except those exempted below, must be advertised for bid.  Purchases may not be parceled, split, or scheduled over a period of time in order to subvert the intent of this requirement.</w:t>
      </w:r>
    </w:p>
    <w:p w14:paraId="3F397D37" w14:textId="77777777" w:rsidR="000A54FF" w:rsidRPr="00464D68" w:rsidRDefault="000A54FF" w:rsidP="00F20142">
      <w:pPr>
        <w:jc w:val="both"/>
        <w:rPr>
          <w:rFonts w:ascii="Arial" w:hAnsi="Arial" w:cs="Arial"/>
          <w:sz w:val="24"/>
        </w:rPr>
      </w:pPr>
    </w:p>
    <w:p w14:paraId="1B858C23" w14:textId="77777777" w:rsidR="000A54FF" w:rsidRPr="00464D68" w:rsidRDefault="000A54FF" w:rsidP="00F20142">
      <w:pPr>
        <w:jc w:val="both"/>
        <w:rPr>
          <w:rFonts w:ascii="Arial" w:hAnsi="Arial" w:cs="Arial"/>
          <w:sz w:val="24"/>
        </w:rPr>
      </w:pPr>
      <w:r w:rsidRPr="00464D68">
        <w:rPr>
          <w:rFonts w:ascii="Arial" w:hAnsi="Arial" w:cs="Arial"/>
          <w:sz w:val="24"/>
        </w:rPr>
        <w:t>All such bid processes shall be conducted according to the provisions of KRS 424.130 and 424.140.</w:t>
      </w:r>
    </w:p>
    <w:p w14:paraId="6D5DD66E" w14:textId="77777777" w:rsidR="000A54FF" w:rsidRPr="00464D68" w:rsidRDefault="000A54FF" w:rsidP="00F20142">
      <w:pPr>
        <w:autoSpaceDE w:val="0"/>
        <w:jc w:val="both"/>
        <w:rPr>
          <w:rFonts w:ascii="Arial" w:hAnsi="Arial" w:cs="Arial"/>
          <w:b/>
          <w:bCs/>
          <w:color w:val="000000"/>
          <w:sz w:val="24"/>
        </w:rPr>
      </w:pPr>
    </w:p>
    <w:p w14:paraId="43F8313F" w14:textId="77777777" w:rsidR="000A54FF" w:rsidRDefault="000A54FF" w:rsidP="00F20142">
      <w:pPr>
        <w:pStyle w:val="WW-Default"/>
        <w:jc w:val="both"/>
        <w:rPr>
          <w:b/>
        </w:rPr>
      </w:pPr>
      <w:r w:rsidRPr="00464D68">
        <w:rPr>
          <w:b/>
        </w:rPr>
        <w:t>State or Federal [GSA] Contract Pricing</w:t>
      </w:r>
    </w:p>
    <w:p w14:paraId="23861E52" w14:textId="77777777" w:rsidR="001019F2" w:rsidRPr="00464D68" w:rsidRDefault="001019F2" w:rsidP="00F20142">
      <w:pPr>
        <w:pStyle w:val="WW-Default"/>
        <w:jc w:val="both"/>
        <w:rPr>
          <w:b/>
        </w:rPr>
      </w:pPr>
    </w:p>
    <w:p w14:paraId="6B4600DC" w14:textId="77777777" w:rsidR="000A54FF" w:rsidRPr="00464D68" w:rsidRDefault="000A54FF" w:rsidP="00F20142">
      <w:pPr>
        <w:autoSpaceDE w:val="0"/>
        <w:jc w:val="both"/>
        <w:rPr>
          <w:rFonts w:ascii="Arial" w:hAnsi="Arial" w:cs="Arial"/>
          <w:color w:val="000000"/>
          <w:sz w:val="24"/>
        </w:rPr>
      </w:pPr>
      <w:r w:rsidRPr="00464D68">
        <w:rPr>
          <w:rFonts w:ascii="Arial" w:hAnsi="Arial" w:cs="Arial"/>
          <w:bCs/>
          <w:color w:val="000000"/>
          <w:sz w:val="24"/>
        </w:rPr>
        <w:t>As authorized under KRS 45A.050</w:t>
      </w:r>
      <w:r w:rsidR="007762EB" w:rsidRPr="00464D68">
        <w:rPr>
          <w:rFonts w:ascii="Arial" w:hAnsi="Arial" w:cs="Arial"/>
          <w:bCs/>
          <w:color w:val="000000"/>
          <w:sz w:val="24"/>
        </w:rPr>
        <w:t>,</w:t>
      </w:r>
      <w:r w:rsidRPr="00464D68">
        <w:rPr>
          <w:rFonts w:ascii="Arial" w:hAnsi="Arial" w:cs="Arial"/>
          <w:bCs/>
          <w:color w:val="000000"/>
          <w:sz w:val="24"/>
        </w:rPr>
        <w:t xml:space="preserve"> </w:t>
      </w:r>
      <w:r w:rsidR="007762EB" w:rsidRPr="00464D68">
        <w:rPr>
          <w:rFonts w:ascii="Arial" w:hAnsi="Arial" w:cs="Arial"/>
          <w:bCs/>
          <w:color w:val="000000"/>
          <w:sz w:val="24"/>
        </w:rPr>
        <w:t xml:space="preserve">KRS </w:t>
      </w:r>
      <w:r w:rsidRPr="00464D68">
        <w:rPr>
          <w:rFonts w:ascii="Arial" w:hAnsi="Arial" w:cs="Arial"/>
          <w:bCs/>
          <w:color w:val="000000"/>
          <w:sz w:val="24"/>
        </w:rPr>
        <w:t xml:space="preserve">45A.420 and </w:t>
      </w:r>
      <w:r w:rsidR="007762EB" w:rsidRPr="00464D68">
        <w:rPr>
          <w:rFonts w:ascii="Arial" w:hAnsi="Arial" w:cs="Arial"/>
          <w:bCs/>
          <w:color w:val="000000"/>
          <w:sz w:val="24"/>
        </w:rPr>
        <w:t xml:space="preserve">KRS </w:t>
      </w:r>
      <w:r w:rsidRPr="00464D68">
        <w:rPr>
          <w:rFonts w:ascii="Arial" w:hAnsi="Arial" w:cs="Arial"/>
          <w:bCs/>
          <w:color w:val="000000"/>
          <w:sz w:val="24"/>
        </w:rPr>
        <w:t xml:space="preserve">66.470, the </w:t>
      </w:r>
      <w:r w:rsidR="007762EB" w:rsidRPr="00464D68">
        <w:rPr>
          <w:rFonts w:ascii="Arial" w:hAnsi="Arial" w:cs="Arial"/>
          <w:bCs/>
          <w:color w:val="000000"/>
          <w:sz w:val="24"/>
        </w:rPr>
        <w:t>Library</w:t>
      </w:r>
      <w:r w:rsidRPr="00464D68">
        <w:rPr>
          <w:rFonts w:ascii="Arial" w:hAnsi="Arial" w:cs="Arial"/>
          <w:bCs/>
          <w:color w:val="000000"/>
          <w:sz w:val="24"/>
        </w:rPr>
        <w:t xml:space="preserve"> </w:t>
      </w:r>
      <w:r w:rsidRPr="00464D68">
        <w:rPr>
          <w:rFonts w:ascii="Arial" w:hAnsi="Arial" w:cs="Arial"/>
          <w:color w:val="000000"/>
          <w:sz w:val="24"/>
        </w:rPr>
        <w:t>may purchase products and services outside of the bidding process if those products and services meet the specifications of price contracts awarded by the state Finance and Administration Cabinet or the Federal Government.</w:t>
      </w:r>
    </w:p>
    <w:p w14:paraId="779BE64A" w14:textId="77777777" w:rsidR="000A54FF" w:rsidRPr="00464D68" w:rsidRDefault="000A54FF" w:rsidP="00F20142">
      <w:pPr>
        <w:autoSpaceDE w:val="0"/>
        <w:jc w:val="both"/>
        <w:rPr>
          <w:rFonts w:ascii="Arial" w:hAnsi="Arial" w:cs="Arial"/>
          <w:b/>
          <w:bCs/>
          <w:color w:val="000000"/>
          <w:sz w:val="24"/>
        </w:rPr>
      </w:pPr>
    </w:p>
    <w:p w14:paraId="32DE9427" w14:textId="77777777" w:rsidR="000A54FF" w:rsidRDefault="000A54FF" w:rsidP="00F20142">
      <w:pPr>
        <w:pStyle w:val="H3"/>
        <w:tabs>
          <w:tab w:val="left" w:pos="360"/>
          <w:tab w:val="left" w:pos="720"/>
        </w:tabs>
        <w:spacing w:before="0" w:after="0"/>
        <w:jc w:val="both"/>
        <w:rPr>
          <w:rStyle w:val="Strong"/>
          <w:rFonts w:ascii="Arial" w:hAnsi="Arial" w:cs="Arial"/>
          <w:b/>
          <w:sz w:val="24"/>
          <w:szCs w:val="24"/>
        </w:rPr>
      </w:pPr>
      <w:r w:rsidRPr="00464D68">
        <w:rPr>
          <w:rStyle w:val="Strong"/>
          <w:rFonts w:ascii="Arial" w:hAnsi="Arial" w:cs="Arial"/>
          <w:b/>
          <w:sz w:val="24"/>
          <w:szCs w:val="24"/>
        </w:rPr>
        <w:t>Competitive Bidding Exemptions</w:t>
      </w:r>
    </w:p>
    <w:p w14:paraId="1FE66BF8" w14:textId="77777777" w:rsidR="001019F2" w:rsidRPr="001019F2" w:rsidRDefault="001019F2" w:rsidP="00F20142">
      <w:pPr>
        <w:jc w:val="both"/>
      </w:pPr>
    </w:p>
    <w:p w14:paraId="65C8CDBA" w14:textId="77777777" w:rsidR="000A54FF" w:rsidRPr="00464D68" w:rsidRDefault="000A54FF" w:rsidP="00F20142">
      <w:pPr>
        <w:pStyle w:val="BodyText"/>
        <w:tabs>
          <w:tab w:val="left" w:pos="360"/>
          <w:tab w:val="left" w:pos="720"/>
        </w:tabs>
        <w:spacing w:after="0"/>
        <w:jc w:val="both"/>
        <w:rPr>
          <w:rFonts w:ascii="Arial" w:hAnsi="Arial" w:cs="Arial"/>
          <w:sz w:val="24"/>
        </w:rPr>
      </w:pPr>
      <w:r w:rsidRPr="00464D68">
        <w:rPr>
          <w:rFonts w:ascii="Arial" w:hAnsi="Arial" w:cs="Arial"/>
          <w:sz w:val="24"/>
        </w:rPr>
        <w:t xml:space="preserve">The following purchases are exempt by law or Finance and Administration policy from competitive bidding. However, the Board may elect at any time to solicit bids or proposals for purchase of exempt products and services in order to obtain the best value for the </w:t>
      </w:r>
      <w:r w:rsidR="00FF028D" w:rsidRPr="00464D68">
        <w:rPr>
          <w:rFonts w:ascii="Arial" w:hAnsi="Arial" w:cs="Arial"/>
          <w:sz w:val="24"/>
        </w:rPr>
        <w:t>Library</w:t>
      </w:r>
      <w:r w:rsidRPr="00464D68">
        <w:rPr>
          <w:rFonts w:ascii="Arial" w:hAnsi="Arial" w:cs="Arial"/>
          <w:sz w:val="24"/>
        </w:rPr>
        <w:t>.</w:t>
      </w:r>
    </w:p>
    <w:p w14:paraId="63894118" w14:textId="77777777" w:rsidR="000A54FF" w:rsidRPr="00464D68" w:rsidRDefault="000A54FF" w:rsidP="00F20142">
      <w:pPr>
        <w:tabs>
          <w:tab w:val="left" w:pos="360"/>
          <w:tab w:val="left" w:pos="720"/>
        </w:tabs>
        <w:jc w:val="both"/>
        <w:rPr>
          <w:rFonts w:ascii="Arial" w:hAnsi="Arial" w:cs="Arial"/>
          <w:sz w:val="24"/>
        </w:rPr>
      </w:pPr>
    </w:p>
    <w:p w14:paraId="23931E78" w14:textId="77777777" w:rsidR="000A54FF" w:rsidRPr="00464D68" w:rsidRDefault="000A54FF" w:rsidP="00F20142">
      <w:pPr>
        <w:numPr>
          <w:ilvl w:val="0"/>
          <w:numId w:val="1"/>
        </w:numPr>
        <w:tabs>
          <w:tab w:val="left" w:pos="360"/>
          <w:tab w:val="left" w:pos="720"/>
        </w:tabs>
        <w:autoSpaceDE w:val="0"/>
        <w:spacing w:after="60"/>
        <w:jc w:val="both"/>
        <w:rPr>
          <w:rFonts w:ascii="Arial" w:hAnsi="Arial" w:cs="Arial"/>
          <w:bCs/>
          <w:color w:val="000000"/>
          <w:sz w:val="24"/>
        </w:rPr>
      </w:pPr>
      <w:r w:rsidRPr="00464D68">
        <w:rPr>
          <w:rStyle w:val="Strong"/>
          <w:rFonts w:ascii="Arial" w:hAnsi="Arial" w:cs="Arial"/>
          <w:b w:val="0"/>
          <w:sz w:val="24"/>
        </w:rPr>
        <w:t>Contractual services where no competition exists,</w:t>
      </w:r>
      <w:r w:rsidRPr="00464D68">
        <w:rPr>
          <w:rFonts w:ascii="Arial" w:hAnsi="Arial" w:cs="Arial"/>
          <w:sz w:val="24"/>
        </w:rPr>
        <w:t xml:space="preserve"> such as electrical energy, telephone service, and other public utility services. KRS 45A.095 </w:t>
      </w:r>
      <w:r w:rsidRPr="00464D68">
        <w:rPr>
          <w:rFonts w:ascii="Arial" w:hAnsi="Arial" w:cs="Arial"/>
          <w:bCs/>
          <w:color w:val="000000"/>
          <w:sz w:val="24"/>
        </w:rPr>
        <w:t>45A.380(2)</w:t>
      </w:r>
    </w:p>
    <w:p w14:paraId="5E04B8E2" w14:textId="77777777" w:rsidR="000A54FF" w:rsidRPr="00464D68" w:rsidRDefault="009A1124" w:rsidP="00F20142">
      <w:pPr>
        <w:numPr>
          <w:ilvl w:val="0"/>
          <w:numId w:val="1"/>
        </w:numPr>
        <w:tabs>
          <w:tab w:val="left" w:pos="360"/>
          <w:tab w:val="left" w:pos="720"/>
        </w:tabs>
        <w:autoSpaceDE w:val="0"/>
        <w:spacing w:after="60"/>
        <w:jc w:val="both"/>
        <w:rPr>
          <w:rFonts w:ascii="Arial" w:hAnsi="Arial" w:cs="Arial"/>
          <w:color w:val="000000"/>
          <w:sz w:val="24"/>
        </w:rPr>
      </w:pPr>
      <w:r>
        <w:rPr>
          <w:rFonts w:ascii="Arial" w:hAnsi="Arial" w:cs="Arial"/>
          <w:color w:val="000000"/>
          <w:sz w:val="24"/>
        </w:rPr>
        <w:lastRenderedPageBreak/>
        <w:t>Contractual Se</w:t>
      </w:r>
      <w:r w:rsidR="000A54FF" w:rsidRPr="00464D68">
        <w:rPr>
          <w:rFonts w:ascii="Arial" w:hAnsi="Arial" w:cs="Arial"/>
          <w:color w:val="000000"/>
          <w:sz w:val="24"/>
        </w:rPr>
        <w:t>rvices of a licensed professional, such as attorney, physician, psychiatrist, psychologist, certified public accountant, registered nurse, or educational specialist; a technician such as a plumber, electrician, carpenter, or mechanic; or an artist such as a sculptor, aesthetic painter, or musician, provided, however, that this provision shall not apply to architects or engineers providing construction management services rather than professiona</w:t>
      </w:r>
      <w:r>
        <w:rPr>
          <w:rFonts w:ascii="Arial" w:hAnsi="Arial" w:cs="Arial"/>
          <w:color w:val="000000"/>
          <w:sz w:val="24"/>
        </w:rPr>
        <w:t>l architect or engineer services, when a written determination has been made that competition is not feasible.</w:t>
      </w:r>
      <w:r w:rsidR="000A54FF" w:rsidRPr="00464D68">
        <w:rPr>
          <w:rFonts w:ascii="Arial" w:hAnsi="Arial" w:cs="Arial"/>
          <w:color w:val="000000"/>
          <w:sz w:val="24"/>
        </w:rPr>
        <w:t xml:space="preserve">  KRS 45A.380</w:t>
      </w:r>
    </w:p>
    <w:p w14:paraId="7635A764" w14:textId="77777777" w:rsidR="000A54FF" w:rsidRPr="00464D68" w:rsidRDefault="000A54FF" w:rsidP="00F20142">
      <w:pPr>
        <w:numPr>
          <w:ilvl w:val="0"/>
          <w:numId w:val="1"/>
        </w:numPr>
        <w:autoSpaceDE w:val="0"/>
        <w:spacing w:after="60"/>
        <w:jc w:val="both"/>
        <w:rPr>
          <w:rFonts w:ascii="Arial" w:hAnsi="Arial" w:cs="Arial"/>
          <w:bCs/>
          <w:color w:val="000000"/>
          <w:sz w:val="24"/>
        </w:rPr>
      </w:pPr>
      <w:r w:rsidRPr="00464D68">
        <w:rPr>
          <w:rStyle w:val="Strong"/>
          <w:rFonts w:ascii="Arial" w:hAnsi="Arial" w:cs="Arial"/>
          <w:b w:val="0"/>
          <w:sz w:val="24"/>
        </w:rPr>
        <w:t>Subscriptions for the purchase of periodicals in either paper or electronic format. A subscription may include a professional journal, newspaper, or other required publication</w:t>
      </w:r>
      <w:r w:rsidRPr="00464D68">
        <w:rPr>
          <w:rFonts w:ascii="Arial" w:hAnsi="Arial" w:cs="Arial"/>
          <w:sz w:val="24"/>
        </w:rPr>
        <w:t xml:space="preserve">.  KRS 45A.050 </w:t>
      </w:r>
      <w:r w:rsidRPr="00464D68">
        <w:rPr>
          <w:rFonts w:ascii="Arial" w:hAnsi="Arial" w:cs="Arial"/>
          <w:bCs/>
          <w:color w:val="000000"/>
          <w:sz w:val="24"/>
        </w:rPr>
        <w:t>45A.380(1)</w:t>
      </w:r>
    </w:p>
    <w:p w14:paraId="036399BF" w14:textId="77777777" w:rsidR="000A54FF" w:rsidRPr="00464D68" w:rsidRDefault="000A54FF" w:rsidP="00F20142">
      <w:pPr>
        <w:numPr>
          <w:ilvl w:val="0"/>
          <w:numId w:val="1"/>
        </w:numPr>
        <w:tabs>
          <w:tab w:val="left" w:pos="360"/>
          <w:tab w:val="left" w:pos="720"/>
        </w:tabs>
        <w:spacing w:after="60"/>
        <w:jc w:val="both"/>
        <w:rPr>
          <w:rFonts w:ascii="Arial" w:hAnsi="Arial" w:cs="Arial"/>
          <w:sz w:val="24"/>
        </w:rPr>
      </w:pPr>
      <w:r w:rsidRPr="00464D68">
        <w:rPr>
          <w:rStyle w:val="Strong"/>
          <w:rFonts w:ascii="Arial" w:hAnsi="Arial" w:cs="Arial"/>
          <w:b w:val="0"/>
          <w:sz w:val="24"/>
        </w:rPr>
        <w:t>Copyrighted material in either paper or electronic format for which only one source of supply is available.</w:t>
      </w:r>
      <w:r w:rsidRPr="00464D68">
        <w:rPr>
          <w:rFonts w:ascii="Arial" w:hAnsi="Arial" w:cs="Arial"/>
          <w:sz w:val="24"/>
        </w:rPr>
        <w:t xml:space="preserve"> Items commonly covered under this section include:</w:t>
      </w:r>
    </w:p>
    <w:p w14:paraId="1F0DF5F4" w14:textId="77777777" w:rsidR="000A54FF" w:rsidRPr="00464D68" w:rsidRDefault="000A54FF" w:rsidP="00F20142">
      <w:pPr>
        <w:numPr>
          <w:ilvl w:val="1"/>
          <w:numId w:val="1"/>
        </w:numPr>
        <w:spacing w:after="60"/>
        <w:ind w:left="720"/>
        <w:jc w:val="both"/>
        <w:rPr>
          <w:rFonts w:ascii="Arial" w:hAnsi="Arial" w:cs="Arial"/>
          <w:bCs/>
          <w:color w:val="000000"/>
          <w:sz w:val="24"/>
        </w:rPr>
      </w:pPr>
      <w:r w:rsidRPr="00464D68">
        <w:rPr>
          <w:rFonts w:ascii="Arial" w:hAnsi="Arial" w:cs="Arial"/>
          <w:sz w:val="24"/>
        </w:rPr>
        <w:t xml:space="preserve">Library books.  KRS 45A.095 </w:t>
      </w:r>
      <w:r w:rsidRPr="00464D68">
        <w:rPr>
          <w:rFonts w:ascii="Arial" w:hAnsi="Arial" w:cs="Arial"/>
          <w:bCs/>
          <w:color w:val="000000"/>
          <w:sz w:val="24"/>
        </w:rPr>
        <w:t>45A.380(1)</w:t>
      </w:r>
    </w:p>
    <w:p w14:paraId="75A142A4" w14:textId="77777777" w:rsidR="000A54FF" w:rsidRPr="00464D68" w:rsidRDefault="000A54FF" w:rsidP="00F20142">
      <w:pPr>
        <w:numPr>
          <w:ilvl w:val="1"/>
          <w:numId w:val="1"/>
        </w:numPr>
        <w:spacing w:after="60"/>
        <w:ind w:left="720"/>
        <w:jc w:val="both"/>
        <w:rPr>
          <w:rFonts w:ascii="Arial" w:hAnsi="Arial" w:cs="Arial"/>
          <w:bCs/>
          <w:color w:val="000000"/>
          <w:sz w:val="24"/>
        </w:rPr>
      </w:pPr>
      <w:r w:rsidRPr="00464D68">
        <w:rPr>
          <w:rFonts w:ascii="Arial" w:hAnsi="Arial" w:cs="Arial"/>
          <w:sz w:val="24"/>
        </w:rPr>
        <w:t xml:space="preserve">Published books, maps, periodicals, and technical pamphlets. KRS 45A.050 </w:t>
      </w:r>
      <w:r w:rsidRPr="00464D68">
        <w:rPr>
          <w:rFonts w:ascii="Arial" w:hAnsi="Arial" w:cs="Arial"/>
          <w:bCs/>
          <w:color w:val="000000"/>
          <w:sz w:val="24"/>
        </w:rPr>
        <w:t>45A.380(1)</w:t>
      </w:r>
    </w:p>
    <w:p w14:paraId="468685D7" w14:textId="77777777" w:rsidR="000A54FF" w:rsidRPr="00464D68" w:rsidRDefault="000A54FF" w:rsidP="00F20142">
      <w:pPr>
        <w:numPr>
          <w:ilvl w:val="0"/>
          <w:numId w:val="1"/>
        </w:numPr>
        <w:tabs>
          <w:tab w:val="left" w:pos="360"/>
          <w:tab w:val="left" w:pos="720"/>
        </w:tabs>
        <w:spacing w:after="60"/>
        <w:jc w:val="both"/>
        <w:rPr>
          <w:rFonts w:ascii="Arial" w:hAnsi="Arial" w:cs="Arial"/>
          <w:bCs/>
          <w:color w:val="000000"/>
          <w:sz w:val="24"/>
        </w:rPr>
      </w:pPr>
      <w:r w:rsidRPr="00464D68">
        <w:rPr>
          <w:rStyle w:val="Strong"/>
          <w:rFonts w:ascii="Arial" w:hAnsi="Arial" w:cs="Arial"/>
          <w:b w:val="0"/>
          <w:sz w:val="24"/>
        </w:rPr>
        <w:t>Works of art for museum and public display.</w:t>
      </w:r>
      <w:r w:rsidRPr="00464D68">
        <w:rPr>
          <w:rFonts w:ascii="Arial" w:hAnsi="Arial" w:cs="Arial"/>
          <w:sz w:val="24"/>
        </w:rPr>
        <w:t xml:space="preserve">  KRS 45A.050 </w:t>
      </w:r>
      <w:r w:rsidRPr="00464D68">
        <w:rPr>
          <w:rFonts w:ascii="Arial" w:hAnsi="Arial" w:cs="Arial"/>
          <w:bCs/>
          <w:color w:val="000000"/>
          <w:sz w:val="24"/>
        </w:rPr>
        <w:t>45A.380(1)</w:t>
      </w:r>
    </w:p>
    <w:p w14:paraId="31C9511D" w14:textId="77777777" w:rsidR="000A54FF" w:rsidRPr="00464D68" w:rsidRDefault="000A54FF" w:rsidP="00F20142">
      <w:pPr>
        <w:numPr>
          <w:ilvl w:val="0"/>
          <w:numId w:val="1"/>
        </w:numPr>
        <w:tabs>
          <w:tab w:val="left" w:pos="360"/>
          <w:tab w:val="left" w:pos="720"/>
        </w:tabs>
        <w:spacing w:after="60"/>
        <w:jc w:val="both"/>
        <w:rPr>
          <w:rFonts w:ascii="Arial" w:hAnsi="Arial" w:cs="Arial"/>
          <w:bCs/>
          <w:color w:val="000000"/>
          <w:sz w:val="24"/>
        </w:rPr>
      </w:pPr>
      <w:r w:rsidRPr="00464D68">
        <w:rPr>
          <w:rStyle w:val="Strong"/>
          <w:rFonts w:ascii="Arial" w:hAnsi="Arial" w:cs="Arial"/>
          <w:b w:val="0"/>
          <w:sz w:val="24"/>
        </w:rPr>
        <w:t>Services of a visiting speaker, professor, expert witness, or performing artist.</w:t>
      </w:r>
      <w:r w:rsidRPr="00464D68">
        <w:rPr>
          <w:rFonts w:ascii="Arial" w:hAnsi="Arial" w:cs="Arial"/>
          <w:sz w:val="24"/>
        </w:rPr>
        <w:t xml:space="preserve">  KRS 45A.095 </w:t>
      </w:r>
      <w:r w:rsidRPr="00464D68">
        <w:rPr>
          <w:rFonts w:ascii="Arial" w:hAnsi="Arial" w:cs="Arial"/>
          <w:bCs/>
          <w:color w:val="000000"/>
          <w:sz w:val="24"/>
        </w:rPr>
        <w:t>45A.380(3)</w:t>
      </w:r>
    </w:p>
    <w:p w14:paraId="13398E5E" w14:textId="77777777" w:rsidR="00974CC2" w:rsidRPr="00464D68" w:rsidRDefault="000A54FF" w:rsidP="00F20142">
      <w:pPr>
        <w:numPr>
          <w:ilvl w:val="0"/>
          <w:numId w:val="1"/>
        </w:numPr>
        <w:tabs>
          <w:tab w:val="left" w:pos="360"/>
          <w:tab w:val="left" w:pos="720"/>
        </w:tabs>
        <w:spacing w:after="60"/>
        <w:jc w:val="both"/>
        <w:rPr>
          <w:rFonts w:ascii="Arial" w:hAnsi="Arial" w:cs="Arial"/>
          <w:bCs/>
          <w:color w:val="000000"/>
          <w:sz w:val="24"/>
        </w:rPr>
      </w:pPr>
      <w:r w:rsidRPr="00464D68">
        <w:rPr>
          <w:rFonts w:ascii="Arial" w:hAnsi="Arial" w:cs="Arial"/>
          <w:sz w:val="24"/>
        </w:rPr>
        <w:t xml:space="preserve">Rates </w:t>
      </w:r>
      <w:r w:rsidRPr="00464D68">
        <w:rPr>
          <w:rStyle w:val="Strong"/>
          <w:rFonts w:ascii="Arial" w:hAnsi="Arial" w:cs="Arial"/>
          <w:b w:val="0"/>
          <w:sz w:val="24"/>
        </w:rPr>
        <w:t>fixed by law or ordinance.</w:t>
      </w:r>
      <w:r w:rsidR="00CE34DA">
        <w:rPr>
          <w:rFonts w:ascii="Arial" w:hAnsi="Arial" w:cs="Arial"/>
          <w:sz w:val="24"/>
        </w:rPr>
        <w:t xml:space="preserve">  KRS 45A.09</w:t>
      </w:r>
    </w:p>
    <w:p w14:paraId="221774E8" w14:textId="77777777" w:rsidR="000A54FF" w:rsidRPr="00464D68" w:rsidRDefault="000A54FF" w:rsidP="00F20142">
      <w:pPr>
        <w:numPr>
          <w:ilvl w:val="0"/>
          <w:numId w:val="1"/>
        </w:numPr>
        <w:tabs>
          <w:tab w:val="left" w:pos="360"/>
          <w:tab w:val="left" w:pos="720"/>
        </w:tabs>
        <w:spacing w:after="60"/>
        <w:jc w:val="both"/>
        <w:rPr>
          <w:rFonts w:ascii="Arial" w:hAnsi="Arial" w:cs="Arial"/>
          <w:bCs/>
          <w:color w:val="000000"/>
          <w:sz w:val="24"/>
        </w:rPr>
      </w:pPr>
      <w:r w:rsidRPr="00464D68">
        <w:rPr>
          <w:rStyle w:val="Strong"/>
          <w:rFonts w:ascii="Arial" w:hAnsi="Arial" w:cs="Arial"/>
          <w:b w:val="0"/>
          <w:sz w:val="24"/>
        </w:rPr>
        <w:t>Cooperative purchases</w:t>
      </w:r>
      <w:r w:rsidRPr="00464D68">
        <w:rPr>
          <w:rFonts w:ascii="Arial" w:hAnsi="Arial" w:cs="Arial"/>
          <w:sz w:val="24"/>
        </w:rPr>
        <w:t xml:space="preserve"> made between state agencies, political subdivisions, state universities, agencies of other states, or agencies of the federal government.  KRS 45A.300 </w:t>
      </w:r>
      <w:r w:rsidRPr="00464D68">
        <w:rPr>
          <w:rFonts w:ascii="Arial" w:hAnsi="Arial" w:cs="Arial"/>
          <w:bCs/>
          <w:color w:val="000000"/>
          <w:sz w:val="24"/>
        </w:rPr>
        <w:t>45A.420</w:t>
      </w:r>
    </w:p>
    <w:p w14:paraId="78ECAA11" w14:textId="77777777" w:rsidR="000A54FF" w:rsidRPr="00464D68" w:rsidRDefault="000A54FF" w:rsidP="00F20142">
      <w:pPr>
        <w:pStyle w:val="H3"/>
        <w:numPr>
          <w:ilvl w:val="0"/>
          <w:numId w:val="1"/>
        </w:numPr>
        <w:tabs>
          <w:tab w:val="left" w:pos="360"/>
          <w:tab w:val="left" w:pos="720"/>
        </w:tabs>
        <w:spacing w:before="0" w:after="60"/>
        <w:jc w:val="both"/>
        <w:rPr>
          <w:rFonts w:ascii="Arial" w:hAnsi="Arial" w:cs="Arial"/>
          <w:b w:val="0"/>
          <w:bCs/>
          <w:color w:val="000000"/>
          <w:sz w:val="24"/>
          <w:szCs w:val="24"/>
        </w:rPr>
      </w:pPr>
      <w:r w:rsidRPr="00464D68">
        <w:rPr>
          <w:rStyle w:val="Strong"/>
          <w:rFonts w:ascii="Arial" w:hAnsi="Arial" w:cs="Arial"/>
          <w:sz w:val="24"/>
          <w:szCs w:val="24"/>
        </w:rPr>
        <w:t>Advertisements, public media, public displays, billboards, signage, and booths.</w:t>
      </w:r>
      <w:r w:rsidRPr="00464D68">
        <w:rPr>
          <w:rFonts w:ascii="Arial" w:hAnsi="Arial" w:cs="Arial"/>
          <w:b w:val="0"/>
          <w:sz w:val="24"/>
          <w:szCs w:val="24"/>
        </w:rPr>
        <w:t xml:space="preserve">  Dissemination of information and the purchase or rental of promotional related items for library use.  (for clarification, see </w:t>
      </w:r>
      <w:r w:rsidRPr="00464D68">
        <w:rPr>
          <w:rStyle w:val="Strong"/>
          <w:rFonts w:ascii="Arial" w:hAnsi="Arial" w:cs="Arial"/>
          <w:sz w:val="24"/>
          <w:szCs w:val="24"/>
        </w:rPr>
        <w:t xml:space="preserve">FAP 111-09-00 </w:t>
      </w:r>
      <w:r w:rsidRPr="00464D68">
        <w:rPr>
          <w:rFonts w:ascii="Arial" w:hAnsi="Arial" w:cs="Arial"/>
          <w:b w:val="0"/>
          <w:bCs/>
          <w:color w:val="000000"/>
          <w:sz w:val="24"/>
          <w:szCs w:val="24"/>
        </w:rPr>
        <w:t>45A.380{2})</w:t>
      </w:r>
    </w:p>
    <w:p w14:paraId="2A453A73" w14:textId="77777777" w:rsidR="000A54FF" w:rsidRPr="00464D68" w:rsidRDefault="000A54FF" w:rsidP="00F20142">
      <w:pPr>
        <w:pStyle w:val="H3"/>
        <w:numPr>
          <w:ilvl w:val="0"/>
          <w:numId w:val="1"/>
        </w:numPr>
        <w:tabs>
          <w:tab w:val="left" w:pos="360"/>
          <w:tab w:val="left" w:pos="720"/>
        </w:tabs>
        <w:spacing w:before="0" w:after="60"/>
        <w:jc w:val="both"/>
        <w:rPr>
          <w:rFonts w:ascii="Arial" w:hAnsi="Arial" w:cs="Arial"/>
          <w:b w:val="0"/>
          <w:bCs/>
          <w:color w:val="000000"/>
          <w:sz w:val="24"/>
          <w:szCs w:val="24"/>
        </w:rPr>
      </w:pPr>
      <w:r w:rsidRPr="00464D68">
        <w:rPr>
          <w:rStyle w:val="Strong"/>
          <w:rFonts w:ascii="Arial" w:hAnsi="Arial" w:cs="Arial"/>
          <w:sz w:val="24"/>
          <w:szCs w:val="24"/>
        </w:rPr>
        <w:t xml:space="preserve">Equipment repair service and parts.  (for clarification, see FAP 111-09-00 </w:t>
      </w:r>
      <w:r w:rsidRPr="00464D68">
        <w:rPr>
          <w:rFonts w:ascii="Arial" w:hAnsi="Arial" w:cs="Arial"/>
          <w:b w:val="0"/>
          <w:bCs/>
          <w:color w:val="000000"/>
          <w:sz w:val="24"/>
          <w:szCs w:val="24"/>
        </w:rPr>
        <w:t>45A.380{5})</w:t>
      </w:r>
    </w:p>
    <w:p w14:paraId="3CE01363" w14:textId="77777777" w:rsidR="000A54FF" w:rsidRPr="00464D68" w:rsidRDefault="000A54FF" w:rsidP="00F20142">
      <w:pPr>
        <w:pStyle w:val="Heading3"/>
        <w:numPr>
          <w:ilvl w:val="0"/>
          <w:numId w:val="1"/>
        </w:numPr>
        <w:spacing w:before="0" w:line="240" w:lineRule="auto"/>
        <w:jc w:val="both"/>
        <w:rPr>
          <w:rFonts w:ascii="Arial" w:hAnsi="Arial" w:cs="Arial"/>
          <w:b w:val="0"/>
          <w:bCs w:val="0"/>
          <w:color w:val="000000"/>
          <w:sz w:val="24"/>
          <w:szCs w:val="24"/>
        </w:rPr>
      </w:pPr>
      <w:r w:rsidRPr="00464D68">
        <w:rPr>
          <w:rFonts w:ascii="Arial" w:hAnsi="Arial" w:cs="Arial"/>
          <w:b w:val="0"/>
          <w:sz w:val="24"/>
          <w:szCs w:val="24"/>
        </w:rPr>
        <w:t xml:space="preserve">A product or service for which there is only one (1) known capable supplier as occasioned by the unique nature of the requirement, supplier, or market condition.  (for clarification, see FAP 111-10-00 </w:t>
      </w:r>
      <w:r w:rsidRPr="00464D68">
        <w:rPr>
          <w:rFonts w:ascii="Arial" w:hAnsi="Arial" w:cs="Arial"/>
          <w:b w:val="0"/>
          <w:bCs w:val="0"/>
          <w:color w:val="000000"/>
          <w:sz w:val="24"/>
          <w:szCs w:val="24"/>
        </w:rPr>
        <w:t>45A.380{2})</w:t>
      </w:r>
    </w:p>
    <w:p w14:paraId="7B548CFC" w14:textId="77777777" w:rsidR="000A54FF" w:rsidRPr="00464D68" w:rsidRDefault="000A54FF" w:rsidP="00F20142">
      <w:pPr>
        <w:numPr>
          <w:ilvl w:val="0"/>
          <w:numId w:val="1"/>
        </w:numPr>
        <w:spacing w:after="60"/>
        <w:jc w:val="both"/>
        <w:rPr>
          <w:rFonts w:ascii="Arial" w:hAnsi="Arial" w:cs="Arial"/>
          <w:color w:val="000000"/>
          <w:sz w:val="24"/>
        </w:rPr>
      </w:pPr>
      <w:r w:rsidRPr="00464D68">
        <w:rPr>
          <w:rFonts w:ascii="Arial" w:hAnsi="Arial" w:cs="Arial"/>
          <w:color w:val="000000"/>
          <w:sz w:val="24"/>
        </w:rPr>
        <w:t>Contracts for group life insurance, group health and accident insurance, group professional liability insurance, worker's compensation insurance, and unemployment insurance.  KRS 45A.380</w:t>
      </w:r>
    </w:p>
    <w:p w14:paraId="75B19F72" w14:textId="77777777" w:rsidR="000A54FF" w:rsidRPr="00464D68" w:rsidRDefault="000A54FF" w:rsidP="00F20142">
      <w:pPr>
        <w:numPr>
          <w:ilvl w:val="0"/>
          <w:numId w:val="2"/>
        </w:numPr>
        <w:autoSpaceDE w:val="0"/>
        <w:spacing w:after="60"/>
        <w:ind w:left="360"/>
        <w:jc w:val="both"/>
        <w:rPr>
          <w:rFonts w:ascii="Arial" w:hAnsi="Arial" w:cs="Arial"/>
          <w:color w:val="000000"/>
          <w:sz w:val="24"/>
        </w:rPr>
      </w:pPr>
      <w:r w:rsidRPr="00464D68">
        <w:rPr>
          <w:rFonts w:ascii="Arial" w:hAnsi="Arial" w:cs="Arial"/>
          <w:color w:val="000000"/>
          <w:sz w:val="24"/>
        </w:rPr>
        <w:t>A product or service made necessary by an emergency which will cause public harm as a result of the delay in competitive procedures.  KRS 45A.380</w:t>
      </w:r>
    </w:p>
    <w:p w14:paraId="3A3EDB04" w14:textId="77777777" w:rsidR="000A54FF" w:rsidRPr="00464D68" w:rsidRDefault="000A54FF" w:rsidP="00F20142">
      <w:pPr>
        <w:autoSpaceDE w:val="0"/>
        <w:jc w:val="both"/>
        <w:rPr>
          <w:rFonts w:ascii="Arial" w:hAnsi="Arial" w:cs="Arial"/>
          <w:b/>
          <w:sz w:val="24"/>
        </w:rPr>
      </w:pPr>
    </w:p>
    <w:p w14:paraId="1864F302" w14:textId="4719C2B8" w:rsidR="000A54FF" w:rsidRDefault="000A54FF" w:rsidP="00F20142">
      <w:pPr>
        <w:autoSpaceDE w:val="0"/>
        <w:jc w:val="both"/>
        <w:rPr>
          <w:rFonts w:ascii="Arial" w:hAnsi="Arial" w:cs="Arial"/>
          <w:b/>
          <w:sz w:val="24"/>
        </w:rPr>
      </w:pPr>
      <w:r w:rsidRPr="00464D68">
        <w:rPr>
          <w:rFonts w:ascii="Arial" w:hAnsi="Arial" w:cs="Arial"/>
          <w:b/>
          <w:sz w:val="24"/>
        </w:rPr>
        <w:t>Purchases Less Than Twenty Thousand Dollars</w:t>
      </w:r>
    </w:p>
    <w:p w14:paraId="73CB634C" w14:textId="77777777" w:rsidR="001019F2" w:rsidRPr="00464D68" w:rsidRDefault="001019F2" w:rsidP="00F20142">
      <w:pPr>
        <w:autoSpaceDE w:val="0"/>
        <w:jc w:val="both"/>
        <w:rPr>
          <w:rFonts w:ascii="Arial" w:hAnsi="Arial" w:cs="Arial"/>
          <w:b/>
          <w:sz w:val="24"/>
        </w:rPr>
      </w:pPr>
    </w:p>
    <w:p w14:paraId="5CAD5710" w14:textId="77777777" w:rsidR="000A54FF" w:rsidRPr="00464D68" w:rsidRDefault="000A54FF" w:rsidP="00F20142">
      <w:pPr>
        <w:pStyle w:val="WW-Default"/>
        <w:jc w:val="both"/>
      </w:pPr>
      <w:r w:rsidRPr="00464D68">
        <w:t xml:space="preserve">Purchases of products and services less than twenty thousand dollars ($20,000) but more than five thousand dollars ($5,000) may be made in the open market, </w:t>
      </w:r>
      <w:r w:rsidRPr="00464D68">
        <w:lastRenderedPageBreak/>
        <w:t>without newspaper advertisement.  Such purchases shall, whenever possible, be based on at least three (3) competitive written proposals or ascertained from vendor's price lists or other quote information.  Award shall be made to the supplier offering the best value.</w:t>
      </w:r>
    </w:p>
    <w:p w14:paraId="00F1F5C8" w14:textId="77777777" w:rsidR="000A54FF" w:rsidRPr="00464D68" w:rsidRDefault="000A54FF" w:rsidP="00F20142">
      <w:pPr>
        <w:autoSpaceDE w:val="0"/>
        <w:jc w:val="both"/>
        <w:rPr>
          <w:rFonts w:ascii="Arial" w:hAnsi="Arial" w:cs="Arial"/>
          <w:sz w:val="24"/>
        </w:rPr>
      </w:pPr>
    </w:p>
    <w:p w14:paraId="5D6E9B86" w14:textId="6AE7E3E3" w:rsidR="000A54FF" w:rsidRDefault="00283966" w:rsidP="00F20142">
      <w:pPr>
        <w:autoSpaceDE w:val="0"/>
        <w:jc w:val="both"/>
        <w:rPr>
          <w:rFonts w:ascii="Arial" w:hAnsi="Arial" w:cs="Arial"/>
          <w:b/>
          <w:sz w:val="24"/>
        </w:rPr>
      </w:pPr>
      <w:r>
        <w:rPr>
          <w:rFonts w:ascii="Arial" w:hAnsi="Arial" w:cs="Arial"/>
          <w:b/>
          <w:sz w:val="24"/>
        </w:rPr>
        <w:t xml:space="preserve">Purchases Less </w:t>
      </w:r>
      <w:r w:rsidR="000A54FF" w:rsidRPr="00464D68">
        <w:rPr>
          <w:rFonts w:ascii="Arial" w:hAnsi="Arial" w:cs="Arial"/>
          <w:b/>
          <w:sz w:val="24"/>
        </w:rPr>
        <w:t>Than Five Thousand Dollars</w:t>
      </w:r>
    </w:p>
    <w:p w14:paraId="7751416A" w14:textId="77777777" w:rsidR="001019F2" w:rsidRPr="00464D68" w:rsidRDefault="001019F2" w:rsidP="00F20142">
      <w:pPr>
        <w:autoSpaceDE w:val="0"/>
        <w:jc w:val="both"/>
        <w:rPr>
          <w:rFonts w:ascii="Arial" w:hAnsi="Arial" w:cs="Arial"/>
          <w:b/>
          <w:sz w:val="24"/>
        </w:rPr>
      </w:pPr>
    </w:p>
    <w:p w14:paraId="03476DBB" w14:textId="77777777" w:rsidR="000A54FF" w:rsidRDefault="000A54FF" w:rsidP="00F20142">
      <w:pPr>
        <w:autoSpaceDE w:val="0"/>
        <w:jc w:val="both"/>
        <w:rPr>
          <w:rFonts w:ascii="Arial" w:hAnsi="Arial" w:cs="Arial"/>
          <w:sz w:val="24"/>
        </w:rPr>
      </w:pPr>
      <w:r w:rsidRPr="00464D68">
        <w:rPr>
          <w:rFonts w:ascii="Arial" w:hAnsi="Arial" w:cs="Arial"/>
          <w:sz w:val="24"/>
        </w:rPr>
        <w:t xml:space="preserve">Purchases of products and services less than five thousand dollars ($5,000.00) may be made without competitive proposals but shall be made with attention to the lowest possible cost, consistent with the needs of the </w:t>
      </w:r>
      <w:r w:rsidR="009A1124">
        <w:rPr>
          <w:rFonts w:ascii="Arial" w:hAnsi="Arial" w:cs="Arial"/>
          <w:sz w:val="24"/>
        </w:rPr>
        <w:t xml:space="preserve">Library </w:t>
      </w:r>
      <w:r w:rsidRPr="00464D68">
        <w:rPr>
          <w:rFonts w:ascii="Arial" w:hAnsi="Arial" w:cs="Arial"/>
          <w:sz w:val="24"/>
        </w:rPr>
        <w:t>with regard to durability, performance, delivery and service.</w:t>
      </w:r>
    </w:p>
    <w:p w14:paraId="664959E6" w14:textId="77777777" w:rsidR="001019F2" w:rsidRPr="001019F2" w:rsidRDefault="001019F2" w:rsidP="00F20142">
      <w:pPr>
        <w:autoSpaceDE w:val="0"/>
        <w:jc w:val="both"/>
        <w:rPr>
          <w:rFonts w:ascii="Arial" w:hAnsi="Arial" w:cs="Arial"/>
          <w:sz w:val="24"/>
        </w:rPr>
      </w:pPr>
    </w:p>
    <w:p w14:paraId="270ACAE3" w14:textId="77777777" w:rsidR="001019F2" w:rsidRPr="001019F2" w:rsidRDefault="001019F2" w:rsidP="00F20142">
      <w:pPr>
        <w:autoSpaceDE w:val="0"/>
        <w:jc w:val="both"/>
        <w:rPr>
          <w:rFonts w:ascii="Arial" w:hAnsi="Arial" w:cs="Arial"/>
          <w:sz w:val="24"/>
        </w:rPr>
      </w:pPr>
    </w:p>
    <w:p w14:paraId="64163A62" w14:textId="77777777" w:rsidR="001019F2" w:rsidRPr="001019F2" w:rsidRDefault="009E23A9" w:rsidP="00F20142">
      <w:pPr>
        <w:jc w:val="both"/>
        <w:rPr>
          <w:sz w:val="24"/>
        </w:rPr>
      </w:pPr>
      <w:r>
        <w:rPr>
          <w:sz w:val="24"/>
        </w:rPr>
        <w:t xml:space="preserve">Adopted by the Bracken </w:t>
      </w:r>
      <w:r w:rsidR="001019F2" w:rsidRPr="001019F2">
        <w:rPr>
          <w:sz w:val="24"/>
        </w:rPr>
        <w:t>County Public Library</w:t>
      </w:r>
      <w:r w:rsidR="00CE34DA">
        <w:rPr>
          <w:rStyle w:val="CommentReference"/>
        </w:rPr>
        <w:t xml:space="preserve"> </w:t>
      </w:r>
      <w:r>
        <w:rPr>
          <w:sz w:val="24"/>
        </w:rPr>
        <w:t>Board of Trustees this 11th, day of June, 2012</w:t>
      </w:r>
      <w:r w:rsidR="001019F2" w:rsidRPr="001019F2">
        <w:rPr>
          <w:sz w:val="24"/>
        </w:rPr>
        <w:t>.</w:t>
      </w:r>
      <w:r w:rsidR="0049657D">
        <w:rPr>
          <w:sz w:val="24"/>
        </w:rPr>
        <w:t xml:space="preserve">  Reviewed August 11, 2014.</w:t>
      </w:r>
    </w:p>
    <w:p w14:paraId="43CAAC3A" w14:textId="77777777" w:rsidR="001019F2" w:rsidRPr="00464D68" w:rsidRDefault="001019F2" w:rsidP="00F20142">
      <w:pPr>
        <w:autoSpaceDE w:val="0"/>
        <w:jc w:val="both"/>
        <w:rPr>
          <w:rFonts w:ascii="Arial" w:hAnsi="Arial" w:cs="Arial"/>
          <w:sz w:val="24"/>
        </w:rPr>
      </w:pPr>
    </w:p>
    <w:p w14:paraId="513DF2C1" w14:textId="77777777" w:rsidR="009E23A9" w:rsidRPr="00464D68" w:rsidRDefault="009E23A9" w:rsidP="00F20142">
      <w:pPr>
        <w:pageBreakBefore/>
        <w:autoSpaceDE w:val="0"/>
        <w:jc w:val="both"/>
        <w:rPr>
          <w:rStyle w:val="Strong"/>
          <w:rFonts w:ascii="Arial" w:hAnsi="Arial" w:cs="Arial"/>
          <w:sz w:val="24"/>
        </w:rPr>
      </w:pPr>
      <w:r w:rsidRPr="00464D68">
        <w:rPr>
          <w:rStyle w:val="Strong"/>
          <w:rFonts w:ascii="Arial" w:hAnsi="Arial" w:cs="Arial"/>
          <w:sz w:val="24"/>
        </w:rPr>
        <w:lastRenderedPageBreak/>
        <w:t>Tax Exemption</w:t>
      </w:r>
    </w:p>
    <w:p w14:paraId="5096AD1B" w14:textId="77777777" w:rsidR="009E23A9" w:rsidRPr="00464D68" w:rsidRDefault="009E23A9" w:rsidP="00F20142">
      <w:pPr>
        <w:pStyle w:val="BodyTextIndent3"/>
        <w:tabs>
          <w:tab w:val="left" w:pos="360"/>
          <w:tab w:val="left" w:pos="399"/>
          <w:tab w:val="left" w:pos="720"/>
        </w:tabs>
        <w:spacing w:after="0" w:line="240" w:lineRule="auto"/>
        <w:ind w:left="0"/>
        <w:jc w:val="both"/>
        <w:rPr>
          <w:rFonts w:ascii="Arial" w:hAnsi="Arial" w:cs="Arial"/>
          <w:sz w:val="24"/>
          <w:szCs w:val="24"/>
        </w:rPr>
      </w:pPr>
      <w:r w:rsidRPr="00464D68">
        <w:rPr>
          <w:rFonts w:ascii="Arial" w:hAnsi="Arial" w:cs="Arial"/>
          <w:sz w:val="24"/>
          <w:szCs w:val="24"/>
        </w:rPr>
        <w:t xml:space="preserve">As provided for by KRS 139.470(7), the Library is exempt from the Kentucky sales and use tax as applied to purchases of tangible personal property or services.  This exemption applies only to purchases of property or services for use by the </w:t>
      </w:r>
      <w:r>
        <w:rPr>
          <w:rFonts w:ascii="Arial" w:hAnsi="Arial" w:cs="Arial"/>
          <w:sz w:val="24"/>
          <w:szCs w:val="24"/>
        </w:rPr>
        <w:t>Library</w:t>
      </w:r>
      <w:r w:rsidRPr="00464D68">
        <w:rPr>
          <w:rFonts w:ascii="Arial" w:hAnsi="Arial" w:cs="Arial"/>
          <w:sz w:val="24"/>
          <w:szCs w:val="24"/>
        </w:rPr>
        <w:t>.  The exemption cannot be claimed by a contractor purchasing property to be used in fulfilling a contract with the Library</w:t>
      </w:r>
      <w:r>
        <w:rPr>
          <w:rFonts w:ascii="Arial" w:hAnsi="Arial" w:cs="Arial"/>
          <w:sz w:val="24"/>
          <w:szCs w:val="24"/>
        </w:rPr>
        <w:t>, or by a Library employee or Board member for their own personal purchases.</w:t>
      </w:r>
    </w:p>
    <w:p w14:paraId="3F7BBA3A" w14:textId="77777777" w:rsidR="009E23A9" w:rsidRPr="00464D68" w:rsidRDefault="009E23A9" w:rsidP="00F20142">
      <w:pPr>
        <w:jc w:val="both"/>
        <w:rPr>
          <w:rFonts w:ascii="Arial" w:hAnsi="Arial" w:cs="Arial"/>
          <w:b/>
          <w:sz w:val="24"/>
        </w:rPr>
      </w:pPr>
    </w:p>
    <w:p w14:paraId="08A41F9C" w14:textId="77777777" w:rsidR="009E23A9" w:rsidRPr="00464D68" w:rsidRDefault="009E23A9" w:rsidP="00F20142">
      <w:pPr>
        <w:jc w:val="both"/>
        <w:rPr>
          <w:rFonts w:ascii="Arial" w:hAnsi="Arial" w:cs="Arial"/>
          <w:b/>
          <w:sz w:val="24"/>
        </w:rPr>
      </w:pPr>
      <w:r w:rsidRPr="00464D68">
        <w:rPr>
          <w:rFonts w:ascii="Arial" w:hAnsi="Arial" w:cs="Arial"/>
          <w:b/>
          <w:sz w:val="24"/>
        </w:rPr>
        <w:t>Payment</w:t>
      </w:r>
    </w:p>
    <w:p w14:paraId="1B5D63AA" w14:textId="77777777" w:rsidR="009E23A9" w:rsidRPr="00464D68" w:rsidRDefault="009E23A9" w:rsidP="00F20142">
      <w:pPr>
        <w:jc w:val="both"/>
        <w:rPr>
          <w:rFonts w:ascii="Arial" w:hAnsi="Arial" w:cs="Arial"/>
          <w:sz w:val="24"/>
        </w:rPr>
      </w:pPr>
      <w:r w:rsidRPr="00464D68">
        <w:rPr>
          <w:rFonts w:ascii="Arial" w:hAnsi="Arial" w:cs="Arial"/>
          <w:sz w:val="24"/>
        </w:rPr>
        <w:t>All invoices and pre-payments shall be paid promptly in accordance with generally accepted business and accounting practices.</w:t>
      </w:r>
    </w:p>
    <w:p w14:paraId="68C528E0" w14:textId="77777777" w:rsidR="009E23A9" w:rsidRPr="00464D68" w:rsidRDefault="009E23A9" w:rsidP="00F20142">
      <w:pPr>
        <w:pStyle w:val="NormalWeb"/>
        <w:jc w:val="both"/>
        <w:rPr>
          <w:rFonts w:ascii="Arial" w:hAnsi="Arial" w:cs="Arial"/>
        </w:rPr>
      </w:pPr>
      <w:r w:rsidRPr="00464D68">
        <w:rPr>
          <w:rFonts w:ascii="Arial" w:hAnsi="Arial" w:cs="Arial"/>
        </w:rPr>
        <w:t>The Director, in conjunction with the Treasurer, shall be the disbursing officer of the Board.  In the absence or inability of the Director or Treasurer, these duties shall be performed by such other Board member(s) or staff members as the Board may designate.</w:t>
      </w:r>
    </w:p>
    <w:p w14:paraId="6EBE1B73" w14:textId="77777777" w:rsidR="009E23A9" w:rsidRPr="00464D68" w:rsidRDefault="009E23A9" w:rsidP="00F20142">
      <w:pPr>
        <w:pStyle w:val="NormalWeb"/>
        <w:jc w:val="both"/>
        <w:rPr>
          <w:rFonts w:ascii="Arial" w:hAnsi="Arial" w:cs="Arial"/>
          <w:i/>
        </w:rPr>
      </w:pPr>
      <w:r>
        <w:rPr>
          <w:rFonts w:ascii="Arial" w:hAnsi="Arial" w:cs="Arial"/>
        </w:rPr>
        <w:t>All</w:t>
      </w:r>
      <w:r w:rsidRPr="00464D68">
        <w:rPr>
          <w:rFonts w:ascii="Arial" w:hAnsi="Arial" w:cs="Arial"/>
        </w:rPr>
        <w:t xml:space="preserve"> check</w:t>
      </w:r>
      <w:r>
        <w:rPr>
          <w:rFonts w:ascii="Arial" w:hAnsi="Arial" w:cs="Arial"/>
        </w:rPr>
        <w:t>s</w:t>
      </w:r>
      <w:r w:rsidRPr="00464D68">
        <w:rPr>
          <w:rFonts w:ascii="Arial" w:hAnsi="Arial" w:cs="Arial"/>
        </w:rPr>
        <w:t xml:space="preserve"> shall be cosigned.  </w:t>
      </w:r>
      <w:r>
        <w:rPr>
          <w:rFonts w:ascii="Arial" w:hAnsi="Arial" w:cs="Arial"/>
          <w:i/>
        </w:rPr>
        <w:t>June 11, 2012</w:t>
      </w:r>
    </w:p>
    <w:p w14:paraId="0E2FF135" w14:textId="77777777" w:rsidR="009E23A9" w:rsidRPr="00464D68" w:rsidRDefault="009E23A9" w:rsidP="00F20142">
      <w:pPr>
        <w:autoSpaceDE w:val="0"/>
        <w:jc w:val="both"/>
        <w:rPr>
          <w:rFonts w:ascii="Arial" w:hAnsi="Arial" w:cs="Arial"/>
          <w:sz w:val="24"/>
        </w:rPr>
      </w:pPr>
      <w:r w:rsidRPr="00464D68">
        <w:rPr>
          <w:rFonts w:ascii="Arial" w:hAnsi="Arial" w:cs="Arial"/>
          <w:sz w:val="24"/>
        </w:rPr>
        <w:t>All disbursements shall be submitted for approval monthly by providing to the Board a copy of the Treasurer’s report.</w:t>
      </w:r>
    </w:p>
    <w:p w14:paraId="60453D6B" w14:textId="77777777" w:rsidR="009E23A9" w:rsidRPr="00464D68" w:rsidRDefault="009E23A9" w:rsidP="00F20142">
      <w:pPr>
        <w:autoSpaceDE w:val="0"/>
        <w:jc w:val="both"/>
        <w:rPr>
          <w:rFonts w:ascii="Arial" w:hAnsi="Arial" w:cs="Arial"/>
          <w:b/>
          <w:bCs/>
          <w:sz w:val="24"/>
        </w:rPr>
      </w:pPr>
    </w:p>
    <w:p w14:paraId="5B52106E" w14:textId="77777777" w:rsidR="009E23A9" w:rsidRPr="00464D68" w:rsidRDefault="009E23A9" w:rsidP="00F20142">
      <w:pPr>
        <w:autoSpaceDE w:val="0"/>
        <w:jc w:val="both"/>
        <w:rPr>
          <w:rFonts w:ascii="Arial" w:hAnsi="Arial" w:cs="Arial"/>
          <w:b/>
          <w:bCs/>
          <w:sz w:val="24"/>
        </w:rPr>
      </w:pPr>
      <w:r w:rsidRPr="00464D68">
        <w:rPr>
          <w:rFonts w:ascii="Arial" w:hAnsi="Arial" w:cs="Arial"/>
          <w:b/>
          <w:bCs/>
          <w:sz w:val="24"/>
        </w:rPr>
        <w:t>Purchasing Procedures</w:t>
      </w:r>
    </w:p>
    <w:p w14:paraId="764D2EA3" w14:textId="77777777" w:rsidR="009E23A9" w:rsidRPr="00464D68" w:rsidRDefault="009E23A9" w:rsidP="00F20142">
      <w:pPr>
        <w:autoSpaceDE w:val="0"/>
        <w:jc w:val="both"/>
        <w:rPr>
          <w:rFonts w:ascii="Arial" w:hAnsi="Arial" w:cs="Arial"/>
          <w:sz w:val="24"/>
        </w:rPr>
      </w:pPr>
      <w:r w:rsidRPr="00464D68">
        <w:rPr>
          <w:rFonts w:ascii="Arial" w:hAnsi="Arial" w:cs="Arial"/>
          <w:sz w:val="24"/>
        </w:rPr>
        <w:t xml:space="preserve">The Library’s Business Office shall develop and implement procedures </w:t>
      </w:r>
      <w:r>
        <w:rPr>
          <w:rFonts w:ascii="Arial" w:hAnsi="Arial" w:cs="Arial"/>
          <w:sz w:val="24"/>
        </w:rPr>
        <w:t xml:space="preserve">for regular auditing of Library expenditures, and all other procedures </w:t>
      </w:r>
      <w:r w:rsidRPr="00464D68">
        <w:rPr>
          <w:rFonts w:ascii="Arial" w:hAnsi="Arial" w:cs="Arial"/>
          <w:sz w:val="24"/>
        </w:rPr>
        <w:t>necessary to carry out this policy.</w:t>
      </w:r>
    </w:p>
    <w:p w14:paraId="0A032BE3" w14:textId="77777777" w:rsidR="000A54FF" w:rsidRPr="00464D68" w:rsidRDefault="000A54FF" w:rsidP="00F20142">
      <w:pPr>
        <w:jc w:val="both"/>
        <w:rPr>
          <w:rFonts w:ascii="Arial" w:hAnsi="Arial" w:cs="Arial"/>
          <w:sz w:val="24"/>
        </w:rPr>
      </w:pPr>
    </w:p>
    <w:p w14:paraId="36B762EE" w14:textId="77777777" w:rsidR="000A54FF" w:rsidRPr="00464D68" w:rsidRDefault="000A54FF" w:rsidP="00F20142">
      <w:pPr>
        <w:jc w:val="both"/>
        <w:rPr>
          <w:rFonts w:ascii="Arial" w:hAnsi="Arial" w:cs="Arial"/>
          <w:sz w:val="24"/>
        </w:rPr>
      </w:pPr>
    </w:p>
    <w:p w14:paraId="345B1888" w14:textId="77777777" w:rsidR="000A54FF" w:rsidRPr="00464D68" w:rsidRDefault="000A54FF" w:rsidP="00F20142">
      <w:pPr>
        <w:jc w:val="both"/>
        <w:rPr>
          <w:rFonts w:ascii="Arial" w:hAnsi="Arial" w:cs="Arial"/>
          <w:sz w:val="24"/>
        </w:rPr>
      </w:pPr>
    </w:p>
    <w:p w14:paraId="25C8EB9B" w14:textId="77777777" w:rsidR="000A54FF" w:rsidRPr="00464D68" w:rsidRDefault="000A54FF" w:rsidP="00F20142">
      <w:pPr>
        <w:jc w:val="both"/>
        <w:rPr>
          <w:rFonts w:ascii="Arial" w:hAnsi="Arial" w:cs="Arial"/>
          <w:sz w:val="24"/>
        </w:rPr>
      </w:pPr>
    </w:p>
    <w:sectPr w:rsidR="000A54FF" w:rsidRPr="00464D68" w:rsidSect="003F5B5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3C194" w14:textId="77777777" w:rsidR="00EA3F66" w:rsidRDefault="00EA3F66" w:rsidP="00283966">
      <w:r>
        <w:separator/>
      </w:r>
    </w:p>
  </w:endnote>
  <w:endnote w:type="continuationSeparator" w:id="0">
    <w:p w14:paraId="48B4040C" w14:textId="77777777" w:rsidR="00EA3F66" w:rsidRDefault="00EA3F66" w:rsidP="0028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8134" w14:textId="77777777" w:rsidR="00DD4520" w:rsidRDefault="00DD4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8002" w14:textId="630A166B" w:rsidR="00283966" w:rsidRPr="00283966" w:rsidRDefault="00283966">
    <w:pPr>
      <w:pStyle w:val="Footer"/>
      <w:rPr>
        <w:rFonts w:ascii="Arial" w:hAnsi="Arial" w:cs="Arial"/>
        <w:sz w:val="24"/>
      </w:rPr>
    </w:pPr>
    <w:r w:rsidRPr="00283966">
      <w:rPr>
        <w:rFonts w:ascii="Arial" w:hAnsi="Arial" w:cs="Arial"/>
        <w:sz w:val="24"/>
      </w:rPr>
      <w:t xml:space="preserve">Adopted: </w:t>
    </w:r>
    <w:r w:rsidRPr="00283966">
      <w:rPr>
        <w:rFonts w:ascii="Arial" w:hAnsi="Arial" w:cs="Arial"/>
        <w:sz w:val="24"/>
        <w:u w:val="single"/>
      </w:rPr>
      <w:t>06/11/2012</w:t>
    </w:r>
    <w:r w:rsidRPr="00283966">
      <w:rPr>
        <w:rFonts w:ascii="Arial" w:hAnsi="Arial" w:cs="Arial"/>
        <w:sz w:val="24"/>
      </w:rPr>
      <w:tab/>
      <w:t xml:space="preserve">Revised: </w:t>
    </w:r>
    <w:r w:rsidRPr="00283966">
      <w:rPr>
        <w:rFonts w:ascii="Arial" w:hAnsi="Arial" w:cs="Arial"/>
        <w:sz w:val="24"/>
        <w:u w:val="single"/>
      </w:rPr>
      <w:t>06/11/2012</w:t>
    </w:r>
    <w:r w:rsidRPr="00283966">
      <w:rPr>
        <w:rFonts w:ascii="Arial" w:hAnsi="Arial" w:cs="Arial"/>
        <w:sz w:val="24"/>
      </w:rPr>
      <w:tab/>
      <w:t xml:space="preserve">Reviewed: </w:t>
    </w:r>
    <w:r w:rsidRPr="00283966">
      <w:rPr>
        <w:rFonts w:ascii="Arial" w:hAnsi="Arial" w:cs="Arial"/>
        <w:sz w:val="24"/>
        <w:u w:val="single"/>
      </w:rPr>
      <w:t>08/</w:t>
    </w:r>
    <w:r w:rsidR="00DD4520">
      <w:rPr>
        <w:rFonts w:ascii="Arial" w:hAnsi="Arial" w:cs="Arial"/>
        <w:sz w:val="24"/>
        <w:u w:val="single"/>
      </w:rPr>
      <w:t>10/2015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EFA5" w14:textId="77777777" w:rsidR="00DD4520" w:rsidRDefault="00DD4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C57E" w14:textId="77777777" w:rsidR="00EA3F66" w:rsidRDefault="00EA3F66" w:rsidP="00283966">
      <w:r>
        <w:separator/>
      </w:r>
    </w:p>
  </w:footnote>
  <w:footnote w:type="continuationSeparator" w:id="0">
    <w:p w14:paraId="2D004DF8" w14:textId="77777777" w:rsidR="00EA3F66" w:rsidRDefault="00EA3F66" w:rsidP="0028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7338" w14:textId="77777777" w:rsidR="00DD4520" w:rsidRDefault="00DD4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E8F6" w14:textId="7F595BC9" w:rsidR="00283966" w:rsidRPr="00283966" w:rsidRDefault="00283966">
    <w:pPr>
      <w:pStyle w:val="Header"/>
      <w:rPr>
        <w:rFonts w:ascii="Arial" w:hAnsi="Arial" w:cs="Arial"/>
        <w:sz w:val="24"/>
      </w:rPr>
    </w:pPr>
    <w:r w:rsidRPr="00283966">
      <w:rPr>
        <w:rFonts w:ascii="Arial" w:hAnsi="Arial" w:cs="Arial"/>
        <w:sz w:val="24"/>
      </w:rPr>
      <w:t>Bracken County Public Library</w:t>
    </w:r>
    <w:r w:rsidRPr="00283966">
      <w:rPr>
        <w:rFonts w:ascii="Arial" w:hAnsi="Arial" w:cs="Arial"/>
        <w:sz w:val="24"/>
      </w:rPr>
      <w:tab/>
    </w:r>
    <w:r w:rsidRPr="00283966">
      <w:rPr>
        <w:rFonts w:ascii="Arial" w:hAnsi="Arial" w:cs="Arial"/>
        <w:sz w:val="24"/>
      </w:rPr>
      <w:tab/>
    </w:r>
    <w:r>
      <w:rPr>
        <w:rFonts w:ascii="Arial" w:hAnsi="Arial" w:cs="Arial"/>
        <w:sz w:val="24"/>
      </w:rPr>
      <w:t xml:space="preserve">Procurement </w:t>
    </w:r>
    <w:r w:rsidRPr="00283966">
      <w:rPr>
        <w:rFonts w:ascii="Arial" w:hAnsi="Arial" w:cs="Arial"/>
        <w:sz w:val="24"/>
      </w:rPr>
      <w:t>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5110" w14:textId="77777777" w:rsidR="00DD4520" w:rsidRDefault="00DD4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1"/>
      <w:numFmt w:val="bullet"/>
      <w:pStyle w:val="Heading3"/>
      <w:lvlText w:val=""/>
      <w:lvlJc w:val="left"/>
      <w:pPr>
        <w:tabs>
          <w:tab w:val="num" w:pos="0"/>
        </w:tabs>
        <w:ind w:left="720" w:hanging="360"/>
      </w:pPr>
      <w:rPr>
        <w:rFonts w:ascii="Symbol" w:hAnsi="Symbol"/>
      </w:rPr>
    </w:lvl>
  </w:abstractNum>
  <w:abstractNum w:abstractNumId="1">
    <w:nsid w:val="00000003"/>
    <w:multiLevelType w:val="multilevel"/>
    <w:tmpl w:val="00000003"/>
    <w:name w:val="WW8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FF"/>
    <w:rsid w:val="000A54FF"/>
    <w:rsid w:val="001019F2"/>
    <w:rsid w:val="00176553"/>
    <w:rsid w:val="00226133"/>
    <w:rsid w:val="00283966"/>
    <w:rsid w:val="003A10FF"/>
    <w:rsid w:val="003F5B56"/>
    <w:rsid w:val="00424843"/>
    <w:rsid w:val="00434A47"/>
    <w:rsid w:val="00464D68"/>
    <w:rsid w:val="0048279A"/>
    <w:rsid w:val="004879E5"/>
    <w:rsid w:val="0049657D"/>
    <w:rsid w:val="004E6654"/>
    <w:rsid w:val="00631E81"/>
    <w:rsid w:val="00695E84"/>
    <w:rsid w:val="006C7FED"/>
    <w:rsid w:val="006E3FCB"/>
    <w:rsid w:val="00702CC2"/>
    <w:rsid w:val="00721B4A"/>
    <w:rsid w:val="00741B76"/>
    <w:rsid w:val="00750462"/>
    <w:rsid w:val="007762EB"/>
    <w:rsid w:val="008657DE"/>
    <w:rsid w:val="00870433"/>
    <w:rsid w:val="00900EC6"/>
    <w:rsid w:val="00935B20"/>
    <w:rsid w:val="00974CC2"/>
    <w:rsid w:val="009A1124"/>
    <w:rsid w:val="009E23A9"/>
    <w:rsid w:val="00AC3016"/>
    <w:rsid w:val="00AE1E2E"/>
    <w:rsid w:val="00CE34DA"/>
    <w:rsid w:val="00DD4520"/>
    <w:rsid w:val="00E52EEC"/>
    <w:rsid w:val="00E87989"/>
    <w:rsid w:val="00EA3F66"/>
    <w:rsid w:val="00EE79E2"/>
    <w:rsid w:val="00F20142"/>
    <w:rsid w:val="00F349A5"/>
    <w:rsid w:val="00FF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3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2"/>
    <w:pPr>
      <w:suppressAutoHyphens/>
    </w:pPr>
    <w:rPr>
      <w:rFonts w:ascii="Tahoma" w:hAnsi="Tahoma"/>
      <w:sz w:val="22"/>
      <w:szCs w:val="24"/>
      <w:lang w:eastAsia="ar-SA"/>
    </w:rPr>
  </w:style>
  <w:style w:type="paragraph" w:styleId="Heading3">
    <w:name w:val="heading 3"/>
    <w:basedOn w:val="Normal"/>
    <w:next w:val="Normal"/>
    <w:link w:val="Heading3Char"/>
    <w:semiHidden/>
    <w:unhideWhenUsed/>
    <w:qFormat/>
    <w:rsid w:val="000A54FF"/>
    <w:pPr>
      <w:keepNext/>
      <w:numPr>
        <w:ilvl w:val="2"/>
        <w:numId w:val="2"/>
      </w:numPr>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2CC2"/>
    <w:rPr>
      <w:rFonts w:ascii="Symbol" w:hAnsi="Symbol"/>
    </w:rPr>
  </w:style>
  <w:style w:type="character" w:customStyle="1" w:styleId="WW8Num1z1">
    <w:name w:val="WW8Num1z1"/>
    <w:rsid w:val="00702CC2"/>
    <w:rPr>
      <w:rFonts w:ascii="Wingdings" w:hAnsi="Wingdings" w:cs="Courier New"/>
    </w:rPr>
  </w:style>
  <w:style w:type="character" w:customStyle="1" w:styleId="WW8Num1z2">
    <w:name w:val="WW8Num1z2"/>
    <w:rsid w:val="00702CC2"/>
    <w:rPr>
      <w:rFonts w:ascii="Wingdings" w:hAnsi="Wingdings"/>
    </w:rPr>
  </w:style>
  <w:style w:type="character" w:customStyle="1" w:styleId="WW8Num1z3">
    <w:name w:val="WW8Num1z3"/>
    <w:rsid w:val="00702CC2"/>
    <w:rPr>
      <w:rFonts w:ascii="Courier New" w:hAnsi="Courier New"/>
    </w:rPr>
  </w:style>
  <w:style w:type="character" w:customStyle="1" w:styleId="WW8Num1z7">
    <w:name w:val="WW8Num1z7"/>
    <w:rsid w:val="00702CC2"/>
    <w:rPr>
      <w:rFonts w:ascii="Courier New" w:hAnsi="Courier New" w:cs="Courier New"/>
    </w:rPr>
  </w:style>
  <w:style w:type="character" w:styleId="Hyperlink">
    <w:name w:val="Hyperlink"/>
    <w:rsid w:val="00702CC2"/>
    <w:rPr>
      <w:rFonts w:ascii="Trebuchet MS" w:hAnsi="Trebuchet MS"/>
      <w:b/>
      <w:color w:val="0000FF"/>
      <w:sz w:val="20"/>
      <w:szCs w:val="20"/>
      <w:u w:val="single"/>
    </w:rPr>
  </w:style>
  <w:style w:type="paragraph" w:customStyle="1" w:styleId="Heading">
    <w:name w:val="Heading"/>
    <w:basedOn w:val="Normal"/>
    <w:next w:val="BodyText"/>
    <w:rsid w:val="00702CC2"/>
    <w:pPr>
      <w:keepNext/>
      <w:spacing w:before="240" w:after="120"/>
    </w:pPr>
    <w:rPr>
      <w:rFonts w:ascii="Arial" w:eastAsia="Microsoft YaHei" w:hAnsi="Arial" w:cs="Mangal"/>
      <w:sz w:val="28"/>
      <w:szCs w:val="28"/>
    </w:rPr>
  </w:style>
  <w:style w:type="paragraph" w:styleId="BodyText">
    <w:name w:val="Body Text"/>
    <w:basedOn w:val="Normal"/>
    <w:rsid w:val="00702CC2"/>
    <w:pPr>
      <w:spacing w:after="120"/>
    </w:pPr>
  </w:style>
  <w:style w:type="paragraph" w:styleId="List">
    <w:name w:val="List"/>
    <w:basedOn w:val="BodyText"/>
    <w:rsid w:val="00702CC2"/>
    <w:rPr>
      <w:rFonts w:cs="Mangal"/>
    </w:rPr>
  </w:style>
  <w:style w:type="paragraph" w:styleId="Caption">
    <w:name w:val="caption"/>
    <w:basedOn w:val="Normal"/>
    <w:qFormat/>
    <w:rsid w:val="00702CC2"/>
    <w:pPr>
      <w:suppressLineNumbers/>
      <w:spacing w:before="120" w:after="120"/>
    </w:pPr>
    <w:rPr>
      <w:rFonts w:cs="Mangal"/>
      <w:i/>
      <w:iCs/>
      <w:sz w:val="24"/>
    </w:rPr>
  </w:style>
  <w:style w:type="paragraph" w:customStyle="1" w:styleId="Index">
    <w:name w:val="Index"/>
    <w:basedOn w:val="Normal"/>
    <w:rsid w:val="00702CC2"/>
    <w:pPr>
      <w:suppressLineNumbers/>
    </w:pPr>
    <w:rPr>
      <w:rFonts w:cs="Mangal"/>
    </w:rPr>
  </w:style>
  <w:style w:type="paragraph" w:customStyle="1" w:styleId="Pa17">
    <w:name w:val="Pa17"/>
    <w:basedOn w:val="Normal"/>
    <w:next w:val="Normal"/>
    <w:rsid w:val="00702CC2"/>
    <w:pPr>
      <w:autoSpaceDE w:val="0"/>
      <w:spacing w:line="281" w:lineRule="atLeast"/>
    </w:pPr>
    <w:rPr>
      <w:rFonts w:ascii="Garamond" w:hAnsi="Garamond"/>
      <w:sz w:val="24"/>
    </w:rPr>
  </w:style>
  <w:style w:type="character" w:customStyle="1" w:styleId="Heading3Char">
    <w:name w:val="Heading 3 Char"/>
    <w:link w:val="Heading3"/>
    <w:semiHidden/>
    <w:rsid w:val="000A54FF"/>
    <w:rPr>
      <w:rFonts w:ascii="Cambria" w:hAnsi="Cambria"/>
      <w:b/>
      <w:bCs/>
      <w:sz w:val="26"/>
      <w:szCs w:val="26"/>
      <w:lang w:eastAsia="ar-SA"/>
    </w:rPr>
  </w:style>
  <w:style w:type="character" w:styleId="Strong">
    <w:name w:val="Strong"/>
    <w:qFormat/>
    <w:rsid w:val="000A54FF"/>
    <w:rPr>
      <w:b/>
      <w:bCs w:val="0"/>
    </w:rPr>
  </w:style>
  <w:style w:type="paragraph" w:styleId="NormalWeb">
    <w:name w:val="Normal (Web)"/>
    <w:basedOn w:val="Normal"/>
    <w:semiHidden/>
    <w:unhideWhenUsed/>
    <w:rsid w:val="000A54FF"/>
    <w:pPr>
      <w:spacing w:before="280" w:after="280"/>
    </w:pPr>
    <w:rPr>
      <w:rFonts w:ascii="Times New Roman" w:hAnsi="Times New Roman" w:cs="Calibri"/>
      <w:sz w:val="24"/>
    </w:rPr>
  </w:style>
  <w:style w:type="paragraph" w:styleId="Title">
    <w:name w:val="Title"/>
    <w:basedOn w:val="Normal"/>
    <w:next w:val="Subtitle"/>
    <w:link w:val="TitleChar"/>
    <w:qFormat/>
    <w:rsid w:val="000A54FF"/>
    <w:pPr>
      <w:jc w:val="center"/>
    </w:pPr>
    <w:rPr>
      <w:rFonts w:ascii="Arial" w:hAnsi="Arial"/>
      <w:b/>
      <w:bCs/>
    </w:rPr>
  </w:style>
  <w:style w:type="character" w:customStyle="1" w:styleId="TitleChar">
    <w:name w:val="Title Char"/>
    <w:link w:val="Title"/>
    <w:rsid w:val="000A54FF"/>
    <w:rPr>
      <w:rFonts w:ascii="Arial" w:hAnsi="Arial" w:cs="Arial"/>
      <w:b/>
      <w:bCs/>
      <w:sz w:val="22"/>
      <w:szCs w:val="24"/>
      <w:lang w:eastAsia="ar-SA"/>
    </w:rPr>
  </w:style>
  <w:style w:type="paragraph" w:styleId="BodyTextIndent3">
    <w:name w:val="Body Text Indent 3"/>
    <w:basedOn w:val="Normal"/>
    <w:link w:val="BodyTextIndent3Char"/>
    <w:semiHidden/>
    <w:unhideWhenUsed/>
    <w:rsid w:val="000A54FF"/>
    <w:pPr>
      <w:spacing w:after="120" w:line="276" w:lineRule="auto"/>
      <w:ind w:left="360"/>
    </w:pPr>
    <w:rPr>
      <w:rFonts w:ascii="Calibri" w:eastAsia="Calibri" w:hAnsi="Calibri"/>
      <w:sz w:val="16"/>
      <w:szCs w:val="16"/>
    </w:rPr>
  </w:style>
  <w:style w:type="character" w:customStyle="1" w:styleId="BodyTextIndent3Char">
    <w:name w:val="Body Text Indent 3 Char"/>
    <w:link w:val="BodyTextIndent3"/>
    <w:semiHidden/>
    <w:rsid w:val="000A54FF"/>
    <w:rPr>
      <w:rFonts w:ascii="Calibri" w:eastAsia="Calibri" w:hAnsi="Calibri" w:cs="Calibri"/>
      <w:sz w:val="16"/>
      <w:szCs w:val="16"/>
      <w:lang w:eastAsia="ar-SA"/>
    </w:rPr>
  </w:style>
  <w:style w:type="paragraph" w:customStyle="1" w:styleId="WW-Default">
    <w:name w:val="WW-Default"/>
    <w:rsid w:val="000A54FF"/>
    <w:pPr>
      <w:suppressAutoHyphens/>
      <w:autoSpaceDE w:val="0"/>
    </w:pPr>
    <w:rPr>
      <w:rFonts w:ascii="Arial" w:eastAsia="Calibri" w:hAnsi="Arial" w:cs="Arial"/>
      <w:color w:val="000000"/>
      <w:sz w:val="24"/>
      <w:szCs w:val="24"/>
      <w:lang w:eastAsia="ar-SA"/>
    </w:rPr>
  </w:style>
  <w:style w:type="paragraph" w:customStyle="1" w:styleId="H3">
    <w:name w:val="H3"/>
    <w:basedOn w:val="Normal"/>
    <w:next w:val="Normal"/>
    <w:rsid w:val="000A54FF"/>
    <w:pPr>
      <w:keepNext/>
      <w:spacing w:before="100" w:after="100"/>
    </w:pPr>
    <w:rPr>
      <w:rFonts w:ascii="Times New Roman" w:hAnsi="Times New Roman" w:cs="Calibri"/>
      <w:b/>
      <w:sz w:val="28"/>
      <w:szCs w:val="20"/>
    </w:rPr>
  </w:style>
  <w:style w:type="paragraph" w:styleId="Subtitle">
    <w:name w:val="Subtitle"/>
    <w:basedOn w:val="Normal"/>
    <w:next w:val="Normal"/>
    <w:link w:val="SubtitleChar"/>
    <w:uiPriority w:val="11"/>
    <w:qFormat/>
    <w:rsid w:val="000A54FF"/>
    <w:pPr>
      <w:spacing w:after="60"/>
      <w:jc w:val="center"/>
      <w:outlineLvl w:val="1"/>
    </w:pPr>
    <w:rPr>
      <w:rFonts w:ascii="Cambria" w:hAnsi="Cambria"/>
      <w:sz w:val="24"/>
    </w:rPr>
  </w:style>
  <w:style w:type="character" w:customStyle="1" w:styleId="SubtitleChar">
    <w:name w:val="Subtitle Char"/>
    <w:link w:val="Subtitle"/>
    <w:uiPriority w:val="11"/>
    <w:rsid w:val="000A54FF"/>
    <w:rPr>
      <w:rFonts w:ascii="Cambria" w:eastAsia="Times New Roman" w:hAnsi="Cambria" w:cs="Times New Roman"/>
      <w:sz w:val="24"/>
      <w:szCs w:val="24"/>
      <w:lang w:eastAsia="ar-SA"/>
    </w:rPr>
  </w:style>
  <w:style w:type="paragraph" w:styleId="BalloonText">
    <w:name w:val="Balloon Text"/>
    <w:basedOn w:val="Normal"/>
    <w:link w:val="BalloonTextChar"/>
    <w:uiPriority w:val="99"/>
    <w:semiHidden/>
    <w:unhideWhenUsed/>
    <w:rsid w:val="006C7FED"/>
    <w:rPr>
      <w:rFonts w:cs="Tahoma"/>
      <w:sz w:val="16"/>
      <w:szCs w:val="16"/>
    </w:rPr>
  </w:style>
  <w:style w:type="character" w:customStyle="1" w:styleId="BalloonTextChar">
    <w:name w:val="Balloon Text Char"/>
    <w:basedOn w:val="DefaultParagraphFont"/>
    <w:link w:val="BalloonText"/>
    <w:uiPriority w:val="99"/>
    <w:semiHidden/>
    <w:rsid w:val="006C7FED"/>
    <w:rPr>
      <w:rFonts w:ascii="Tahoma" w:hAnsi="Tahoma" w:cs="Tahoma"/>
      <w:sz w:val="16"/>
      <w:szCs w:val="16"/>
      <w:lang w:eastAsia="ar-SA"/>
    </w:rPr>
  </w:style>
  <w:style w:type="paragraph" w:styleId="Revision">
    <w:name w:val="Revision"/>
    <w:hidden/>
    <w:uiPriority w:val="99"/>
    <w:semiHidden/>
    <w:rsid w:val="00176553"/>
    <w:rPr>
      <w:rFonts w:ascii="Tahoma" w:hAnsi="Tahoma"/>
      <w:sz w:val="22"/>
      <w:szCs w:val="24"/>
      <w:lang w:eastAsia="ar-SA"/>
    </w:rPr>
  </w:style>
  <w:style w:type="character" w:styleId="CommentReference">
    <w:name w:val="annotation reference"/>
    <w:basedOn w:val="DefaultParagraphFont"/>
    <w:uiPriority w:val="99"/>
    <w:semiHidden/>
    <w:unhideWhenUsed/>
    <w:rsid w:val="00176553"/>
    <w:rPr>
      <w:sz w:val="16"/>
      <w:szCs w:val="16"/>
    </w:rPr>
  </w:style>
  <w:style w:type="paragraph" w:styleId="CommentText">
    <w:name w:val="annotation text"/>
    <w:basedOn w:val="Normal"/>
    <w:link w:val="CommentTextChar"/>
    <w:uiPriority w:val="99"/>
    <w:semiHidden/>
    <w:unhideWhenUsed/>
    <w:rsid w:val="00176553"/>
    <w:rPr>
      <w:sz w:val="20"/>
      <w:szCs w:val="20"/>
    </w:rPr>
  </w:style>
  <w:style w:type="character" w:customStyle="1" w:styleId="CommentTextChar">
    <w:name w:val="Comment Text Char"/>
    <w:basedOn w:val="DefaultParagraphFont"/>
    <w:link w:val="CommentText"/>
    <w:uiPriority w:val="99"/>
    <w:semiHidden/>
    <w:rsid w:val="00176553"/>
    <w:rPr>
      <w:rFonts w:ascii="Tahoma" w:hAnsi="Tahoma"/>
      <w:lang w:eastAsia="ar-SA"/>
    </w:rPr>
  </w:style>
  <w:style w:type="paragraph" w:styleId="CommentSubject">
    <w:name w:val="annotation subject"/>
    <w:basedOn w:val="CommentText"/>
    <w:next w:val="CommentText"/>
    <w:link w:val="CommentSubjectChar"/>
    <w:uiPriority w:val="99"/>
    <w:semiHidden/>
    <w:unhideWhenUsed/>
    <w:rsid w:val="00176553"/>
    <w:rPr>
      <w:b/>
      <w:bCs/>
    </w:rPr>
  </w:style>
  <w:style w:type="character" w:customStyle="1" w:styleId="CommentSubjectChar">
    <w:name w:val="Comment Subject Char"/>
    <w:basedOn w:val="CommentTextChar"/>
    <w:link w:val="CommentSubject"/>
    <w:uiPriority w:val="99"/>
    <w:semiHidden/>
    <w:rsid w:val="00176553"/>
    <w:rPr>
      <w:rFonts w:ascii="Tahoma" w:hAnsi="Tahoma"/>
      <w:b/>
      <w:bCs/>
      <w:lang w:eastAsia="ar-SA"/>
    </w:rPr>
  </w:style>
  <w:style w:type="paragraph" w:styleId="Header">
    <w:name w:val="header"/>
    <w:basedOn w:val="Normal"/>
    <w:link w:val="HeaderChar"/>
    <w:uiPriority w:val="99"/>
    <w:unhideWhenUsed/>
    <w:rsid w:val="00283966"/>
    <w:pPr>
      <w:tabs>
        <w:tab w:val="center" w:pos="4680"/>
        <w:tab w:val="right" w:pos="9360"/>
      </w:tabs>
    </w:pPr>
  </w:style>
  <w:style w:type="character" w:customStyle="1" w:styleId="HeaderChar">
    <w:name w:val="Header Char"/>
    <w:basedOn w:val="DefaultParagraphFont"/>
    <w:link w:val="Header"/>
    <w:uiPriority w:val="99"/>
    <w:rsid w:val="00283966"/>
    <w:rPr>
      <w:rFonts w:ascii="Tahoma" w:hAnsi="Tahoma"/>
      <w:sz w:val="22"/>
      <w:szCs w:val="24"/>
      <w:lang w:eastAsia="ar-SA"/>
    </w:rPr>
  </w:style>
  <w:style w:type="paragraph" w:styleId="Footer">
    <w:name w:val="footer"/>
    <w:basedOn w:val="Normal"/>
    <w:link w:val="FooterChar"/>
    <w:uiPriority w:val="99"/>
    <w:unhideWhenUsed/>
    <w:rsid w:val="00283966"/>
    <w:pPr>
      <w:tabs>
        <w:tab w:val="center" w:pos="4680"/>
        <w:tab w:val="right" w:pos="9360"/>
      </w:tabs>
    </w:pPr>
  </w:style>
  <w:style w:type="character" w:customStyle="1" w:styleId="FooterChar">
    <w:name w:val="Footer Char"/>
    <w:basedOn w:val="DefaultParagraphFont"/>
    <w:link w:val="Footer"/>
    <w:uiPriority w:val="99"/>
    <w:rsid w:val="00283966"/>
    <w:rPr>
      <w:rFonts w:ascii="Tahoma" w:hAnsi="Tahoma"/>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2"/>
    <w:pPr>
      <w:suppressAutoHyphens/>
    </w:pPr>
    <w:rPr>
      <w:rFonts w:ascii="Tahoma" w:hAnsi="Tahoma"/>
      <w:sz w:val="22"/>
      <w:szCs w:val="24"/>
      <w:lang w:eastAsia="ar-SA"/>
    </w:rPr>
  </w:style>
  <w:style w:type="paragraph" w:styleId="Heading3">
    <w:name w:val="heading 3"/>
    <w:basedOn w:val="Normal"/>
    <w:next w:val="Normal"/>
    <w:link w:val="Heading3Char"/>
    <w:semiHidden/>
    <w:unhideWhenUsed/>
    <w:qFormat/>
    <w:rsid w:val="000A54FF"/>
    <w:pPr>
      <w:keepNext/>
      <w:numPr>
        <w:ilvl w:val="2"/>
        <w:numId w:val="2"/>
      </w:numPr>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2CC2"/>
    <w:rPr>
      <w:rFonts w:ascii="Symbol" w:hAnsi="Symbol"/>
    </w:rPr>
  </w:style>
  <w:style w:type="character" w:customStyle="1" w:styleId="WW8Num1z1">
    <w:name w:val="WW8Num1z1"/>
    <w:rsid w:val="00702CC2"/>
    <w:rPr>
      <w:rFonts w:ascii="Wingdings" w:hAnsi="Wingdings" w:cs="Courier New"/>
    </w:rPr>
  </w:style>
  <w:style w:type="character" w:customStyle="1" w:styleId="WW8Num1z2">
    <w:name w:val="WW8Num1z2"/>
    <w:rsid w:val="00702CC2"/>
    <w:rPr>
      <w:rFonts w:ascii="Wingdings" w:hAnsi="Wingdings"/>
    </w:rPr>
  </w:style>
  <w:style w:type="character" w:customStyle="1" w:styleId="WW8Num1z3">
    <w:name w:val="WW8Num1z3"/>
    <w:rsid w:val="00702CC2"/>
    <w:rPr>
      <w:rFonts w:ascii="Courier New" w:hAnsi="Courier New"/>
    </w:rPr>
  </w:style>
  <w:style w:type="character" w:customStyle="1" w:styleId="WW8Num1z7">
    <w:name w:val="WW8Num1z7"/>
    <w:rsid w:val="00702CC2"/>
    <w:rPr>
      <w:rFonts w:ascii="Courier New" w:hAnsi="Courier New" w:cs="Courier New"/>
    </w:rPr>
  </w:style>
  <w:style w:type="character" w:styleId="Hyperlink">
    <w:name w:val="Hyperlink"/>
    <w:rsid w:val="00702CC2"/>
    <w:rPr>
      <w:rFonts w:ascii="Trebuchet MS" w:hAnsi="Trebuchet MS"/>
      <w:b/>
      <w:color w:val="0000FF"/>
      <w:sz w:val="20"/>
      <w:szCs w:val="20"/>
      <w:u w:val="single"/>
    </w:rPr>
  </w:style>
  <w:style w:type="paragraph" w:customStyle="1" w:styleId="Heading">
    <w:name w:val="Heading"/>
    <w:basedOn w:val="Normal"/>
    <w:next w:val="BodyText"/>
    <w:rsid w:val="00702CC2"/>
    <w:pPr>
      <w:keepNext/>
      <w:spacing w:before="240" w:after="120"/>
    </w:pPr>
    <w:rPr>
      <w:rFonts w:ascii="Arial" w:eastAsia="Microsoft YaHei" w:hAnsi="Arial" w:cs="Mangal"/>
      <w:sz w:val="28"/>
      <w:szCs w:val="28"/>
    </w:rPr>
  </w:style>
  <w:style w:type="paragraph" w:styleId="BodyText">
    <w:name w:val="Body Text"/>
    <w:basedOn w:val="Normal"/>
    <w:rsid w:val="00702CC2"/>
    <w:pPr>
      <w:spacing w:after="120"/>
    </w:pPr>
  </w:style>
  <w:style w:type="paragraph" w:styleId="List">
    <w:name w:val="List"/>
    <w:basedOn w:val="BodyText"/>
    <w:rsid w:val="00702CC2"/>
    <w:rPr>
      <w:rFonts w:cs="Mangal"/>
    </w:rPr>
  </w:style>
  <w:style w:type="paragraph" w:styleId="Caption">
    <w:name w:val="caption"/>
    <w:basedOn w:val="Normal"/>
    <w:qFormat/>
    <w:rsid w:val="00702CC2"/>
    <w:pPr>
      <w:suppressLineNumbers/>
      <w:spacing w:before="120" w:after="120"/>
    </w:pPr>
    <w:rPr>
      <w:rFonts w:cs="Mangal"/>
      <w:i/>
      <w:iCs/>
      <w:sz w:val="24"/>
    </w:rPr>
  </w:style>
  <w:style w:type="paragraph" w:customStyle="1" w:styleId="Index">
    <w:name w:val="Index"/>
    <w:basedOn w:val="Normal"/>
    <w:rsid w:val="00702CC2"/>
    <w:pPr>
      <w:suppressLineNumbers/>
    </w:pPr>
    <w:rPr>
      <w:rFonts w:cs="Mangal"/>
    </w:rPr>
  </w:style>
  <w:style w:type="paragraph" w:customStyle="1" w:styleId="Pa17">
    <w:name w:val="Pa17"/>
    <w:basedOn w:val="Normal"/>
    <w:next w:val="Normal"/>
    <w:rsid w:val="00702CC2"/>
    <w:pPr>
      <w:autoSpaceDE w:val="0"/>
      <w:spacing w:line="281" w:lineRule="atLeast"/>
    </w:pPr>
    <w:rPr>
      <w:rFonts w:ascii="Garamond" w:hAnsi="Garamond"/>
      <w:sz w:val="24"/>
    </w:rPr>
  </w:style>
  <w:style w:type="character" w:customStyle="1" w:styleId="Heading3Char">
    <w:name w:val="Heading 3 Char"/>
    <w:link w:val="Heading3"/>
    <w:semiHidden/>
    <w:rsid w:val="000A54FF"/>
    <w:rPr>
      <w:rFonts w:ascii="Cambria" w:hAnsi="Cambria"/>
      <w:b/>
      <w:bCs/>
      <w:sz w:val="26"/>
      <w:szCs w:val="26"/>
      <w:lang w:eastAsia="ar-SA"/>
    </w:rPr>
  </w:style>
  <w:style w:type="character" w:styleId="Strong">
    <w:name w:val="Strong"/>
    <w:qFormat/>
    <w:rsid w:val="000A54FF"/>
    <w:rPr>
      <w:b/>
      <w:bCs w:val="0"/>
    </w:rPr>
  </w:style>
  <w:style w:type="paragraph" w:styleId="NormalWeb">
    <w:name w:val="Normal (Web)"/>
    <w:basedOn w:val="Normal"/>
    <w:semiHidden/>
    <w:unhideWhenUsed/>
    <w:rsid w:val="000A54FF"/>
    <w:pPr>
      <w:spacing w:before="280" w:after="280"/>
    </w:pPr>
    <w:rPr>
      <w:rFonts w:ascii="Times New Roman" w:hAnsi="Times New Roman" w:cs="Calibri"/>
      <w:sz w:val="24"/>
    </w:rPr>
  </w:style>
  <w:style w:type="paragraph" w:styleId="Title">
    <w:name w:val="Title"/>
    <w:basedOn w:val="Normal"/>
    <w:next w:val="Subtitle"/>
    <w:link w:val="TitleChar"/>
    <w:qFormat/>
    <w:rsid w:val="000A54FF"/>
    <w:pPr>
      <w:jc w:val="center"/>
    </w:pPr>
    <w:rPr>
      <w:rFonts w:ascii="Arial" w:hAnsi="Arial"/>
      <w:b/>
      <w:bCs/>
    </w:rPr>
  </w:style>
  <w:style w:type="character" w:customStyle="1" w:styleId="TitleChar">
    <w:name w:val="Title Char"/>
    <w:link w:val="Title"/>
    <w:rsid w:val="000A54FF"/>
    <w:rPr>
      <w:rFonts w:ascii="Arial" w:hAnsi="Arial" w:cs="Arial"/>
      <w:b/>
      <w:bCs/>
      <w:sz w:val="22"/>
      <w:szCs w:val="24"/>
      <w:lang w:eastAsia="ar-SA"/>
    </w:rPr>
  </w:style>
  <w:style w:type="paragraph" w:styleId="BodyTextIndent3">
    <w:name w:val="Body Text Indent 3"/>
    <w:basedOn w:val="Normal"/>
    <w:link w:val="BodyTextIndent3Char"/>
    <w:semiHidden/>
    <w:unhideWhenUsed/>
    <w:rsid w:val="000A54FF"/>
    <w:pPr>
      <w:spacing w:after="120" w:line="276" w:lineRule="auto"/>
      <w:ind w:left="360"/>
    </w:pPr>
    <w:rPr>
      <w:rFonts w:ascii="Calibri" w:eastAsia="Calibri" w:hAnsi="Calibri"/>
      <w:sz w:val="16"/>
      <w:szCs w:val="16"/>
    </w:rPr>
  </w:style>
  <w:style w:type="character" w:customStyle="1" w:styleId="BodyTextIndent3Char">
    <w:name w:val="Body Text Indent 3 Char"/>
    <w:link w:val="BodyTextIndent3"/>
    <w:semiHidden/>
    <w:rsid w:val="000A54FF"/>
    <w:rPr>
      <w:rFonts w:ascii="Calibri" w:eastAsia="Calibri" w:hAnsi="Calibri" w:cs="Calibri"/>
      <w:sz w:val="16"/>
      <w:szCs w:val="16"/>
      <w:lang w:eastAsia="ar-SA"/>
    </w:rPr>
  </w:style>
  <w:style w:type="paragraph" w:customStyle="1" w:styleId="WW-Default">
    <w:name w:val="WW-Default"/>
    <w:rsid w:val="000A54FF"/>
    <w:pPr>
      <w:suppressAutoHyphens/>
      <w:autoSpaceDE w:val="0"/>
    </w:pPr>
    <w:rPr>
      <w:rFonts w:ascii="Arial" w:eastAsia="Calibri" w:hAnsi="Arial" w:cs="Arial"/>
      <w:color w:val="000000"/>
      <w:sz w:val="24"/>
      <w:szCs w:val="24"/>
      <w:lang w:eastAsia="ar-SA"/>
    </w:rPr>
  </w:style>
  <w:style w:type="paragraph" w:customStyle="1" w:styleId="H3">
    <w:name w:val="H3"/>
    <w:basedOn w:val="Normal"/>
    <w:next w:val="Normal"/>
    <w:rsid w:val="000A54FF"/>
    <w:pPr>
      <w:keepNext/>
      <w:spacing w:before="100" w:after="100"/>
    </w:pPr>
    <w:rPr>
      <w:rFonts w:ascii="Times New Roman" w:hAnsi="Times New Roman" w:cs="Calibri"/>
      <w:b/>
      <w:sz w:val="28"/>
      <w:szCs w:val="20"/>
    </w:rPr>
  </w:style>
  <w:style w:type="paragraph" w:styleId="Subtitle">
    <w:name w:val="Subtitle"/>
    <w:basedOn w:val="Normal"/>
    <w:next w:val="Normal"/>
    <w:link w:val="SubtitleChar"/>
    <w:uiPriority w:val="11"/>
    <w:qFormat/>
    <w:rsid w:val="000A54FF"/>
    <w:pPr>
      <w:spacing w:after="60"/>
      <w:jc w:val="center"/>
      <w:outlineLvl w:val="1"/>
    </w:pPr>
    <w:rPr>
      <w:rFonts w:ascii="Cambria" w:hAnsi="Cambria"/>
      <w:sz w:val="24"/>
    </w:rPr>
  </w:style>
  <w:style w:type="character" w:customStyle="1" w:styleId="SubtitleChar">
    <w:name w:val="Subtitle Char"/>
    <w:link w:val="Subtitle"/>
    <w:uiPriority w:val="11"/>
    <w:rsid w:val="000A54FF"/>
    <w:rPr>
      <w:rFonts w:ascii="Cambria" w:eastAsia="Times New Roman" w:hAnsi="Cambria" w:cs="Times New Roman"/>
      <w:sz w:val="24"/>
      <w:szCs w:val="24"/>
      <w:lang w:eastAsia="ar-SA"/>
    </w:rPr>
  </w:style>
  <w:style w:type="paragraph" w:styleId="BalloonText">
    <w:name w:val="Balloon Text"/>
    <w:basedOn w:val="Normal"/>
    <w:link w:val="BalloonTextChar"/>
    <w:uiPriority w:val="99"/>
    <w:semiHidden/>
    <w:unhideWhenUsed/>
    <w:rsid w:val="006C7FED"/>
    <w:rPr>
      <w:rFonts w:cs="Tahoma"/>
      <w:sz w:val="16"/>
      <w:szCs w:val="16"/>
    </w:rPr>
  </w:style>
  <w:style w:type="character" w:customStyle="1" w:styleId="BalloonTextChar">
    <w:name w:val="Balloon Text Char"/>
    <w:basedOn w:val="DefaultParagraphFont"/>
    <w:link w:val="BalloonText"/>
    <w:uiPriority w:val="99"/>
    <w:semiHidden/>
    <w:rsid w:val="006C7FED"/>
    <w:rPr>
      <w:rFonts w:ascii="Tahoma" w:hAnsi="Tahoma" w:cs="Tahoma"/>
      <w:sz w:val="16"/>
      <w:szCs w:val="16"/>
      <w:lang w:eastAsia="ar-SA"/>
    </w:rPr>
  </w:style>
  <w:style w:type="paragraph" w:styleId="Revision">
    <w:name w:val="Revision"/>
    <w:hidden/>
    <w:uiPriority w:val="99"/>
    <w:semiHidden/>
    <w:rsid w:val="00176553"/>
    <w:rPr>
      <w:rFonts w:ascii="Tahoma" w:hAnsi="Tahoma"/>
      <w:sz w:val="22"/>
      <w:szCs w:val="24"/>
      <w:lang w:eastAsia="ar-SA"/>
    </w:rPr>
  </w:style>
  <w:style w:type="character" w:styleId="CommentReference">
    <w:name w:val="annotation reference"/>
    <w:basedOn w:val="DefaultParagraphFont"/>
    <w:uiPriority w:val="99"/>
    <w:semiHidden/>
    <w:unhideWhenUsed/>
    <w:rsid w:val="00176553"/>
    <w:rPr>
      <w:sz w:val="16"/>
      <w:szCs w:val="16"/>
    </w:rPr>
  </w:style>
  <w:style w:type="paragraph" w:styleId="CommentText">
    <w:name w:val="annotation text"/>
    <w:basedOn w:val="Normal"/>
    <w:link w:val="CommentTextChar"/>
    <w:uiPriority w:val="99"/>
    <w:semiHidden/>
    <w:unhideWhenUsed/>
    <w:rsid w:val="00176553"/>
    <w:rPr>
      <w:sz w:val="20"/>
      <w:szCs w:val="20"/>
    </w:rPr>
  </w:style>
  <w:style w:type="character" w:customStyle="1" w:styleId="CommentTextChar">
    <w:name w:val="Comment Text Char"/>
    <w:basedOn w:val="DefaultParagraphFont"/>
    <w:link w:val="CommentText"/>
    <w:uiPriority w:val="99"/>
    <w:semiHidden/>
    <w:rsid w:val="00176553"/>
    <w:rPr>
      <w:rFonts w:ascii="Tahoma" w:hAnsi="Tahoma"/>
      <w:lang w:eastAsia="ar-SA"/>
    </w:rPr>
  </w:style>
  <w:style w:type="paragraph" w:styleId="CommentSubject">
    <w:name w:val="annotation subject"/>
    <w:basedOn w:val="CommentText"/>
    <w:next w:val="CommentText"/>
    <w:link w:val="CommentSubjectChar"/>
    <w:uiPriority w:val="99"/>
    <w:semiHidden/>
    <w:unhideWhenUsed/>
    <w:rsid w:val="00176553"/>
    <w:rPr>
      <w:b/>
      <w:bCs/>
    </w:rPr>
  </w:style>
  <w:style w:type="character" w:customStyle="1" w:styleId="CommentSubjectChar">
    <w:name w:val="Comment Subject Char"/>
    <w:basedOn w:val="CommentTextChar"/>
    <w:link w:val="CommentSubject"/>
    <w:uiPriority w:val="99"/>
    <w:semiHidden/>
    <w:rsid w:val="00176553"/>
    <w:rPr>
      <w:rFonts w:ascii="Tahoma" w:hAnsi="Tahoma"/>
      <w:b/>
      <w:bCs/>
      <w:lang w:eastAsia="ar-SA"/>
    </w:rPr>
  </w:style>
  <w:style w:type="paragraph" w:styleId="Header">
    <w:name w:val="header"/>
    <w:basedOn w:val="Normal"/>
    <w:link w:val="HeaderChar"/>
    <w:uiPriority w:val="99"/>
    <w:unhideWhenUsed/>
    <w:rsid w:val="00283966"/>
    <w:pPr>
      <w:tabs>
        <w:tab w:val="center" w:pos="4680"/>
        <w:tab w:val="right" w:pos="9360"/>
      </w:tabs>
    </w:pPr>
  </w:style>
  <w:style w:type="character" w:customStyle="1" w:styleId="HeaderChar">
    <w:name w:val="Header Char"/>
    <w:basedOn w:val="DefaultParagraphFont"/>
    <w:link w:val="Header"/>
    <w:uiPriority w:val="99"/>
    <w:rsid w:val="00283966"/>
    <w:rPr>
      <w:rFonts w:ascii="Tahoma" w:hAnsi="Tahoma"/>
      <w:sz w:val="22"/>
      <w:szCs w:val="24"/>
      <w:lang w:eastAsia="ar-SA"/>
    </w:rPr>
  </w:style>
  <w:style w:type="paragraph" w:styleId="Footer">
    <w:name w:val="footer"/>
    <w:basedOn w:val="Normal"/>
    <w:link w:val="FooterChar"/>
    <w:uiPriority w:val="99"/>
    <w:unhideWhenUsed/>
    <w:rsid w:val="00283966"/>
    <w:pPr>
      <w:tabs>
        <w:tab w:val="center" w:pos="4680"/>
        <w:tab w:val="right" w:pos="9360"/>
      </w:tabs>
    </w:pPr>
  </w:style>
  <w:style w:type="character" w:customStyle="1" w:styleId="FooterChar">
    <w:name w:val="Footer Char"/>
    <w:basedOn w:val="DefaultParagraphFont"/>
    <w:link w:val="Footer"/>
    <w:uiPriority w:val="99"/>
    <w:rsid w:val="00283966"/>
    <w:rPr>
      <w:rFonts w:ascii="Tahoma" w:hAnsi="Tahoma"/>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916">
      <w:bodyDiv w:val="1"/>
      <w:marLeft w:val="0"/>
      <w:marRight w:val="0"/>
      <w:marTop w:val="0"/>
      <w:marBottom w:val="0"/>
      <w:divBdr>
        <w:top w:val="none" w:sz="0" w:space="0" w:color="auto"/>
        <w:left w:val="none" w:sz="0" w:space="0" w:color="auto"/>
        <w:bottom w:val="none" w:sz="0" w:space="0" w:color="auto"/>
        <w:right w:val="none" w:sz="0" w:space="0" w:color="auto"/>
      </w:divBdr>
    </w:div>
    <w:div w:id="15689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ED7433D339941BBF832B4DE95437B" ma:contentTypeVersion="2" ma:contentTypeDescription="Create a new document." ma:contentTypeScope="" ma:versionID="16b3853bc7c1798f5590f6de76fd7234">
  <xsd:schema xmlns:xsd="http://www.w3.org/2001/XMLSchema" xmlns:p="http://schemas.microsoft.com/office/2006/metadata/properties" xmlns:ns1="http://schemas.microsoft.com/sharepoint/v3" targetNamespace="http://schemas.microsoft.com/office/2006/metadata/properties" ma:root="true" ma:fieldsID="947c0829ca1be1cb7c03ca1c16353c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0ECA2-FB10-45B7-A75F-9E2F4AE2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031B1B-30A0-4A1C-81D0-9C8D4F9F28D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9A565F2-891D-425E-B35A-56A7F620E50F}">
  <ds:schemaRefs>
    <ds:schemaRef ds:uri="http://schemas.microsoft.com/sharepoint/v3/contenttype/forms"/>
  </ds:schemaRefs>
</ds:datastoreItem>
</file>

<file path=customXml/itemProps4.xml><?xml version="1.0" encoding="utf-8"?>
<ds:datastoreItem xmlns:ds="http://schemas.openxmlformats.org/officeDocument/2006/customXml" ds:itemID="{DC67047B-4F03-4073-B5F5-2BDE441B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Procurement Policy</vt:lpstr>
    </vt:vector>
  </TitlesOfParts>
  <Company>Hewlett-Packard Company</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Charlotte K. McIntosh</dc:creator>
  <cp:lastModifiedBy>Lisa R. Stewart</cp:lastModifiedBy>
  <cp:revision>7</cp:revision>
  <cp:lastPrinted>2012-05-16T13:52:00Z</cp:lastPrinted>
  <dcterms:created xsi:type="dcterms:W3CDTF">2012-05-16T13:52:00Z</dcterms:created>
  <dcterms:modified xsi:type="dcterms:W3CDTF">2015-08-11T16:45:00Z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0x010100C51ED7433D339941BBF832B4DE95437B</vt:lpwstr>
  </property>
</Properties>
</file>